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08" w:rsidRPr="00C14B26" w:rsidRDefault="00903E08" w:rsidP="00903E08">
      <w:pPr>
        <w:spacing w:before="240" w:after="120" w:line="240" w:lineRule="auto"/>
        <w:jc w:val="center"/>
        <w:rPr>
          <w:b/>
        </w:rPr>
      </w:pPr>
      <w:r w:rsidRPr="00C14B26">
        <w:rPr>
          <w:b/>
        </w:rPr>
        <w:t>PARTNERIO DEKLARACIJA</w:t>
      </w:r>
    </w:p>
    <w:p w:rsidR="00903E08" w:rsidRPr="00C14B26" w:rsidRDefault="00903E08" w:rsidP="00903E08">
      <w:pPr>
        <w:spacing w:before="240" w:after="0" w:line="240" w:lineRule="auto"/>
        <w:rPr>
          <w:b/>
          <w:sz w:val="20"/>
          <w:szCs w:val="20"/>
        </w:rPr>
      </w:pPr>
      <w:r w:rsidRPr="00C14B26">
        <w:t xml:space="preserve">                </w:t>
      </w:r>
    </w:p>
    <w:p w:rsidR="00903E08" w:rsidRPr="00263AF0" w:rsidRDefault="00903E08" w:rsidP="00903E08">
      <w:pPr>
        <w:jc w:val="both"/>
        <w:rPr>
          <w:b/>
          <w:sz w:val="20"/>
          <w:szCs w:val="20"/>
        </w:rPr>
      </w:pPr>
      <w:r w:rsidRPr="00263AF0">
        <w:rPr>
          <w:b/>
          <w:sz w:val="20"/>
          <w:szCs w:val="20"/>
        </w:rPr>
        <w:t>Aš, žemiau pasirašęs</w:t>
      </w:r>
      <w:r>
        <w:rPr>
          <w:b/>
          <w:sz w:val="20"/>
          <w:szCs w:val="20"/>
        </w:rPr>
        <w:t xml:space="preserve"> (-</w:t>
      </w:r>
      <w:proofErr w:type="spellStart"/>
      <w:r>
        <w:rPr>
          <w:b/>
          <w:sz w:val="20"/>
          <w:szCs w:val="20"/>
        </w:rPr>
        <w:t>iusi</w:t>
      </w:r>
      <w:proofErr w:type="spellEnd"/>
      <w:r>
        <w:rPr>
          <w:b/>
          <w:sz w:val="20"/>
          <w:szCs w:val="20"/>
        </w:rPr>
        <w:t>)</w:t>
      </w:r>
      <w:r w:rsidRPr="00263AF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_____________________ (pareigos, vardas, pavardė), atstovaujantis (-i) pareiškėjo partnerio organizacijai  _____________________  </w:t>
      </w:r>
      <w:r>
        <w:rPr>
          <w:b/>
          <w:sz w:val="20"/>
          <w:szCs w:val="20"/>
        </w:rPr>
        <w:t xml:space="preserve">, </w:t>
      </w:r>
      <w:r w:rsidRPr="00263AF0">
        <w:rPr>
          <w:b/>
          <w:sz w:val="20"/>
          <w:szCs w:val="20"/>
        </w:rPr>
        <w:t>patvirtinu, kad:</w:t>
      </w:r>
    </w:p>
    <w:p w:rsidR="00903E08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Mano atstovaujama </w:t>
      </w:r>
      <w:r w:rsidRPr="00263AF0">
        <w:rPr>
          <w:sz w:val="20"/>
          <w:szCs w:val="20"/>
        </w:rPr>
        <w:t>organizacija</w:t>
      </w:r>
      <w:r>
        <w:rPr>
          <w:sz w:val="20"/>
          <w:szCs w:val="20"/>
        </w:rPr>
        <w:t xml:space="preserve"> yra projekto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</w:t>
      </w:r>
      <w:r>
        <w:rPr>
          <w:sz w:val="20"/>
          <w:szCs w:val="20"/>
        </w:rPr>
        <w:t>, kurio koncepcija teikiama APF programai Lietuvoje, partnerė; atitinka APF programos partnerio tinkamumui keliamus reikalavimus ir yra viena iš žemiau minimų organizacijų:</w:t>
      </w:r>
    </w:p>
    <w:p w:rsidR="00903E08" w:rsidRDefault="00903E08" w:rsidP="00903E08">
      <w:pPr>
        <w:pStyle w:val="ListParagraph"/>
        <w:numPr>
          <w:ilvl w:val="0"/>
          <w:numId w:val="3"/>
        </w:numPr>
        <w:ind w:left="851" w:hanging="425"/>
        <w:jc w:val="both"/>
        <w:rPr>
          <w:sz w:val="20"/>
        </w:rPr>
      </w:pPr>
      <w:r w:rsidRPr="00784AE8">
        <w:rPr>
          <w:sz w:val="20"/>
          <w:szCs w:val="20"/>
        </w:rPr>
        <w:t>vieš</w:t>
      </w:r>
      <w:r>
        <w:rPr>
          <w:sz w:val="20"/>
          <w:szCs w:val="20"/>
        </w:rPr>
        <w:t>asis</w:t>
      </w:r>
      <w:r w:rsidRPr="00784AE8">
        <w:rPr>
          <w:sz w:val="20"/>
          <w:szCs w:val="20"/>
        </w:rPr>
        <w:t xml:space="preserve"> ar privat</w:t>
      </w:r>
      <w:r>
        <w:rPr>
          <w:sz w:val="20"/>
          <w:szCs w:val="20"/>
        </w:rPr>
        <w:t>us subjektas</w:t>
      </w:r>
      <w:r w:rsidRPr="00784AE8">
        <w:rPr>
          <w:sz w:val="20"/>
          <w:szCs w:val="20"/>
        </w:rPr>
        <w:t>, siekianti</w:t>
      </w:r>
      <w:r>
        <w:rPr>
          <w:sz w:val="20"/>
          <w:szCs w:val="20"/>
        </w:rPr>
        <w:t>s</w:t>
      </w:r>
      <w:r w:rsidRPr="00784AE8">
        <w:rPr>
          <w:sz w:val="20"/>
          <w:szCs w:val="20"/>
        </w:rPr>
        <w:t xml:space="preserve"> ar nesiekianti</w:t>
      </w:r>
      <w:r>
        <w:rPr>
          <w:sz w:val="20"/>
          <w:szCs w:val="20"/>
        </w:rPr>
        <w:t>s</w:t>
      </w:r>
      <w:r w:rsidRPr="00784AE8">
        <w:rPr>
          <w:sz w:val="20"/>
          <w:szCs w:val="20"/>
        </w:rPr>
        <w:t xml:space="preserve"> pelno, arba </w:t>
      </w:r>
      <w:r>
        <w:rPr>
          <w:sz w:val="20"/>
          <w:szCs w:val="20"/>
        </w:rPr>
        <w:t>NVO</w:t>
      </w:r>
      <w:r w:rsidRPr="00784AE8">
        <w:rPr>
          <w:sz w:val="20"/>
          <w:szCs w:val="20"/>
        </w:rPr>
        <w:t xml:space="preserve">, </w:t>
      </w:r>
      <w:r>
        <w:rPr>
          <w:sz w:val="20"/>
        </w:rPr>
        <w:t>įsteigta</w:t>
      </w:r>
      <w:r w:rsidRPr="00784AE8">
        <w:rPr>
          <w:sz w:val="20"/>
        </w:rPr>
        <w:t xml:space="preserve"> kaip juridinis asmuo donorų šalyse, valstybė</w:t>
      </w:r>
      <w:r>
        <w:rPr>
          <w:sz w:val="20"/>
        </w:rPr>
        <w:t>j</w:t>
      </w:r>
      <w:r w:rsidRPr="00784AE8">
        <w:rPr>
          <w:sz w:val="20"/>
        </w:rPr>
        <w:t xml:space="preserve">e </w:t>
      </w:r>
      <w:r>
        <w:rPr>
          <w:sz w:val="20"/>
        </w:rPr>
        <w:t>paramos</w:t>
      </w:r>
      <w:r w:rsidRPr="00784AE8">
        <w:rPr>
          <w:sz w:val="20"/>
        </w:rPr>
        <w:t xml:space="preserve"> gavėjo</w:t>
      </w:r>
      <w:r>
        <w:rPr>
          <w:sz w:val="20"/>
        </w:rPr>
        <w:t>je</w:t>
      </w:r>
      <w:r w:rsidRPr="00784AE8">
        <w:rPr>
          <w:sz w:val="20"/>
        </w:rPr>
        <w:t xml:space="preserve"> ar </w:t>
      </w:r>
      <w:r>
        <w:rPr>
          <w:sz w:val="20"/>
        </w:rPr>
        <w:t>EEE nepriklausančioje</w:t>
      </w:r>
      <w:r w:rsidRPr="00784AE8">
        <w:rPr>
          <w:sz w:val="20"/>
        </w:rPr>
        <w:t xml:space="preserve"> šalyje, turinčioje bendrą sieną su </w:t>
      </w:r>
      <w:r>
        <w:rPr>
          <w:sz w:val="20"/>
        </w:rPr>
        <w:t>Lietuva;</w:t>
      </w:r>
    </w:p>
    <w:p w:rsidR="00903E08" w:rsidRDefault="00903E08" w:rsidP="00903E08">
      <w:pPr>
        <w:pStyle w:val="ListParagraph"/>
        <w:numPr>
          <w:ilvl w:val="0"/>
          <w:numId w:val="3"/>
        </w:numPr>
        <w:ind w:left="851" w:hanging="425"/>
        <w:jc w:val="both"/>
        <w:rPr>
          <w:sz w:val="20"/>
        </w:rPr>
      </w:pPr>
      <w:r w:rsidRPr="00784AE8">
        <w:rPr>
          <w:sz w:val="20"/>
        </w:rPr>
        <w:t>tarptautinė organizacija ar jos įstaiga ar agentūra</w:t>
      </w:r>
      <w:r>
        <w:rPr>
          <w:sz w:val="20"/>
        </w:rPr>
        <w:t>;</w:t>
      </w:r>
    </w:p>
    <w:p w:rsidR="00903E08" w:rsidRPr="00784AE8" w:rsidRDefault="00903E08" w:rsidP="00903E08">
      <w:pPr>
        <w:pStyle w:val="ListParagraph"/>
        <w:numPr>
          <w:ilvl w:val="0"/>
          <w:numId w:val="3"/>
        </w:numPr>
        <w:ind w:left="851" w:hanging="425"/>
        <w:jc w:val="both"/>
        <w:rPr>
          <w:sz w:val="20"/>
        </w:rPr>
      </w:pPr>
      <w:r>
        <w:rPr>
          <w:sz w:val="20"/>
        </w:rPr>
        <w:t>neformali grupė, kuri nėra įregistruota Lietuvos Respublikoje kaip</w:t>
      </w:r>
      <w:r w:rsidRPr="00784AE8">
        <w:rPr>
          <w:sz w:val="20"/>
        </w:rPr>
        <w:t xml:space="preserve"> juridini</w:t>
      </w:r>
      <w:r>
        <w:rPr>
          <w:sz w:val="20"/>
        </w:rPr>
        <w:t>s</w:t>
      </w:r>
      <w:r w:rsidRPr="00784AE8">
        <w:rPr>
          <w:sz w:val="20"/>
        </w:rPr>
        <w:t xml:space="preserve"> asm</w:t>
      </w:r>
      <w:r>
        <w:rPr>
          <w:sz w:val="20"/>
        </w:rPr>
        <w:t xml:space="preserve">uo ir atitinka išvardintus </w:t>
      </w:r>
      <w:r w:rsidRPr="00784AE8">
        <w:rPr>
          <w:sz w:val="20"/>
        </w:rPr>
        <w:t>reikalavimus</w:t>
      </w:r>
      <w:r>
        <w:rPr>
          <w:sz w:val="20"/>
        </w:rPr>
        <w:t xml:space="preserve">: </w:t>
      </w:r>
      <w:r w:rsidRPr="00784AE8">
        <w:rPr>
          <w:sz w:val="20"/>
        </w:rPr>
        <w:t>nesiekia asmeninio pelno, veikia visuomenės labui, yra savanoriško ir nediskriminacinio pobūdžio, nepriklauso nuo viet</w:t>
      </w:r>
      <w:r>
        <w:rPr>
          <w:sz w:val="20"/>
        </w:rPr>
        <w:t>inės, regioninės ir nacionalinės</w:t>
      </w:r>
      <w:r w:rsidRPr="00784AE8">
        <w:rPr>
          <w:sz w:val="20"/>
        </w:rPr>
        <w:t xml:space="preserve"> </w:t>
      </w:r>
      <w:r>
        <w:rPr>
          <w:sz w:val="20"/>
        </w:rPr>
        <w:t>valdžios ar kitų valdžios institucijų,</w:t>
      </w:r>
      <w:r w:rsidRPr="00784AE8">
        <w:rPr>
          <w:sz w:val="20"/>
        </w:rPr>
        <w:t xml:space="preserve"> yra nepriklausom</w:t>
      </w:r>
      <w:r>
        <w:rPr>
          <w:sz w:val="20"/>
        </w:rPr>
        <w:t>a</w:t>
      </w:r>
      <w:r w:rsidRPr="00784AE8">
        <w:rPr>
          <w:sz w:val="20"/>
        </w:rPr>
        <w:t xml:space="preserve"> nuo politinių partijų, religinių institucij</w:t>
      </w:r>
      <w:r>
        <w:rPr>
          <w:sz w:val="20"/>
        </w:rPr>
        <w:t>ų</w:t>
      </w:r>
      <w:r w:rsidRPr="00784AE8">
        <w:rPr>
          <w:sz w:val="20"/>
        </w:rPr>
        <w:t xml:space="preserve"> ir komercin</w:t>
      </w:r>
      <w:r>
        <w:rPr>
          <w:sz w:val="20"/>
        </w:rPr>
        <w:t>ių</w:t>
      </w:r>
      <w:r w:rsidRPr="00784AE8">
        <w:rPr>
          <w:sz w:val="20"/>
        </w:rPr>
        <w:t xml:space="preserve"> organizacij</w:t>
      </w:r>
      <w:r>
        <w:rPr>
          <w:sz w:val="20"/>
        </w:rPr>
        <w:t>ų</w:t>
      </w:r>
      <w:r w:rsidRPr="00784AE8">
        <w:rPr>
          <w:sz w:val="20"/>
        </w:rPr>
        <w:t xml:space="preserve">. </w:t>
      </w:r>
    </w:p>
    <w:p w:rsidR="00903E08" w:rsidRPr="00C14B26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Mano atstovaujama</w:t>
      </w:r>
      <w:r w:rsidRPr="00C14B26">
        <w:rPr>
          <w:sz w:val="20"/>
          <w:szCs w:val="20"/>
        </w:rPr>
        <w:t xml:space="preserve"> organizacija nėra tokioje padėtyje, kuri jai neleistų dalyvauti </w:t>
      </w:r>
      <w:r>
        <w:rPr>
          <w:sz w:val="20"/>
          <w:szCs w:val="20"/>
        </w:rPr>
        <w:t>APF</w:t>
      </w:r>
      <w:r w:rsidRPr="00C14B26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C14B26">
        <w:rPr>
          <w:sz w:val="20"/>
          <w:szCs w:val="20"/>
        </w:rPr>
        <w:t>rogramoje, ir atitinkamai:</w:t>
      </w:r>
    </w:p>
    <w:p w:rsidR="00903E08" w:rsidRPr="00C14B26" w:rsidRDefault="00903E08" w:rsidP="00903E08">
      <w:pPr>
        <w:pStyle w:val="ListParagraph"/>
        <w:numPr>
          <w:ilvl w:val="1"/>
          <w:numId w:val="2"/>
        </w:numPr>
        <w:ind w:left="851" w:hanging="425"/>
        <w:jc w:val="both"/>
        <w:rPr>
          <w:sz w:val="20"/>
          <w:szCs w:val="20"/>
        </w:rPr>
      </w:pPr>
      <w:r w:rsidRPr="00C14B26">
        <w:rPr>
          <w:sz w:val="20"/>
          <w:szCs w:val="20"/>
        </w:rPr>
        <w:t>nėra bankrutavusi, bankrutuojanti, administruojama teisminių institucijų, nėra sudariusi sandėrio su kreditoriais ar sustabdžiusi veiklą, nėra jokioje kitoje analogiškoje padėtyje, kuri kyla iš panašios procedūros, numatytos nacionalinėje teisėje ar taisyklėse;</w:t>
      </w:r>
    </w:p>
    <w:p w:rsidR="00903E08" w:rsidRPr="00C14B26" w:rsidRDefault="00903E08" w:rsidP="00903E08">
      <w:pPr>
        <w:pStyle w:val="ListParagraph"/>
        <w:numPr>
          <w:ilvl w:val="1"/>
          <w:numId w:val="2"/>
        </w:numPr>
        <w:ind w:left="851" w:hanging="425"/>
        <w:jc w:val="both"/>
        <w:rPr>
          <w:sz w:val="20"/>
          <w:szCs w:val="20"/>
        </w:rPr>
      </w:pPr>
      <w:r w:rsidRPr="00C14B26">
        <w:rPr>
          <w:sz w:val="20"/>
          <w:szCs w:val="20"/>
        </w:rPr>
        <w:t xml:space="preserve">nebuvo nuteista už teisės pažeidimą, susijusį su profesine veikla, nuosprendžiu, turinčiu </w:t>
      </w:r>
      <w:proofErr w:type="spellStart"/>
      <w:r w:rsidRPr="00C14B26">
        <w:rPr>
          <w:i/>
          <w:sz w:val="20"/>
          <w:szCs w:val="20"/>
        </w:rPr>
        <w:t>res</w:t>
      </w:r>
      <w:proofErr w:type="spellEnd"/>
      <w:r w:rsidRPr="00C14B26">
        <w:rPr>
          <w:i/>
          <w:sz w:val="20"/>
          <w:szCs w:val="20"/>
        </w:rPr>
        <w:t xml:space="preserve"> </w:t>
      </w:r>
      <w:proofErr w:type="spellStart"/>
      <w:r w:rsidRPr="00C14B26">
        <w:rPr>
          <w:i/>
          <w:sz w:val="20"/>
          <w:szCs w:val="20"/>
        </w:rPr>
        <w:t>judicata</w:t>
      </w:r>
      <w:proofErr w:type="spellEnd"/>
      <w:r w:rsidRPr="00C14B26">
        <w:rPr>
          <w:sz w:val="20"/>
          <w:szCs w:val="20"/>
        </w:rPr>
        <w:t xml:space="preserve"> galią;</w:t>
      </w:r>
    </w:p>
    <w:p w:rsidR="00903E08" w:rsidRPr="00C14B26" w:rsidRDefault="00903E08" w:rsidP="00903E08">
      <w:pPr>
        <w:pStyle w:val="ListParagraph"/>
        <w:numPr>
          <w:ilvl w:val="1"/>
          <w:numId w:val="2"/>
        </w:numPr>
        <w:ind w:left="851" w:hanging="425"/>
        <w:jc w:val="both"/>
        <w:rPr>
          <w:sz w:val="20"/>
          <w:szCs w:val="20"/>
        </w:rPr>
      </w:pPr>
      <w:r w:rsidRPr="00C14B26">
        <w:rPr>
          <w:sz w:val="20"/>
          <w:szCs w:val="20"/>
        </w:rPr>
        <w:t xml:space="preserve">nėra kalta dėl šiurkštaus profesinio elgesio pažeidimo, įrodyto bet kuriomis priemonėmis, kurias </w:t>
      </w:r>
      <w:proofErr w:type="spellStart"/>
      <w:r w:rsidRPr="00C14B26">
        <w:rPr>
          <w:sz w:val="20"/>
          <w:szCs w:val="20"/>
        </w:rPr>
        <w:t>kontraktuojanti</w:t>
      </w:r>
      <w:proofErr w:type="spellEnd"/>
      <w:r w:rsidRPr="00C14B26">
        <w:rPr>
          <w:sz w:val="20"/>
          <w:szCs w:val="20"/>
        </w:rPr>
        <w:t xml:space="preserve"> institucija gali pateisinti;</w:t>
      </w:r>
    </w:p>
    <w:p w:rsidR="00903E08" w:rsidRPr="00C14B26" w:rsidRDefault="00903E08" w:rsidP="00903E08">
      <w:pPr>
        <w:pStyle w:val="ListParagraph"/>
        <w:numPr>
          <w:ilvl w:val="1"/>
          <w:numId w:val="2"/>
        </w:numPr>
        <w:ind w:left="851" w:hanging="425"/>
        <w:jc w:val="both"/>
        <w:rPr>
          <w:sz w:val="20"/>
          <w:szCs w:val="20"/>
        </w:rPr>
      </w:pPr>
      <w:r w:rsidRPr="00C14B26">
        <w:rPr>
          <w:sz w:val="20"/>
          <w:szCs w:val="20"/>
        </w:rPr>
        <w:t xml:space="preserve">įvykdė prievoles mokėti socialinio draudimo įmokas ir mokesčius pagal Lietuvos Respublikos arba </w:t>
      </w:r>
      <w:proofErr w:type="spellStart"/>
      <w:r w:rsidRPr="00C14B26">
        <w:rPr>
          <w:sz w:val="20"/>
          <w:szCs w:val="20"/>
        </w:rPr>
        <w:t>kontraktuojančios</w:t>
      </w:r>
      <w:proofErr w:type="spellEnd"/>
      <w:r w:rsidRPr="00C14B26">
        <w:rPr>
          <w:sz w:val="20"/>
          <w:szCs w:val="20"/>
        </w:rPr>
        <w:t xml:space="preserve"> institucijos arba šalies, kurioje bus vykdoma sutartis, teisę;</w:t>
      </w:r>
    </w:p>
    <w:p w:rsidR="00903E08" w:rsidRPr="00C14B26" w:rsidRDefault="00903E08" w:rsidP="00903E08">
      <w:pPr>
        <w:pStyle w:val="ListParagraph"/>
        <w:numPr>
          <w:ilvl w:val="1"/>
          <w:numId w:val="2"/>
        </w:numPr>
        <w:ind w:left="851" w:hanging="425"/>
        <w:jc w:val="both"/>
        <w:rPr>
          <w:sz w:val="20"/>
          <w:szCs w:val="20"/>
        </w:rPr>
      </w:pPr>
      <w:r w:rsidRPr="00C14B26">
        <w:rPr>
          <w:sz w:val="20"/>
          <w:szCs w:val="20"/>
        </w:rPr>
        <w:t xml:space="preserve">nebuvo nuteista nuosprendžiu, turinčiu </w:t>
      </w:r>
      <w:proofErr w:type="spellStart"/>
      <w:r w:rsidRPr="00C14B26">
        <w:rPr>
          <w:i/>
          <w:sz w:val="20"/>
          <w:szCs w:val="20"/>
        </w:rPr>
        <w:t>res</w:t>
      </w:r>
      <w:proofErr w:type="spellEnd"/>
      <w:r w:rsidRPr="00C14B26">
        <w:rPr>
          <w:i/>
          <w:sz w:val="20"/>
          <w:szCs w:val="20"/>
        </w:rPr>
        <w:t xml:space="preserve"> </w:t>
      </w:r>
      <w:proofErr w:type="spellStart"/>
      <w:r w:rsidRPr="00C14B26">
        <w:rPr>
          <w:i/>
          <w:sz w:val="20"/>
          <w:szCs w:val="20"/>
        </w:rPr>
        <w:t>judicata</w:t>
      </w:r>
      <w:proofErr w:type="spellEnd"/>
      <w:r w:rsidRPr="00C14B26">
        <w:rPr>
          <w:sz w:val="20"/>
          <w:szCs w:val="20"/>
        </w:rPr>
        <w:t xml:space="preserve"> galią, dėl sukčiavimo, korupcijos, dalyvavimo nusikalstamoje organizacijoje</w:t>
      </w:r>
      <w:r>
        <w:rPr>
          <w:sz w:val="20"/>
          <w:szCs w:val="20"/>
        </w:rPr>
        <w:t>,</w:t>
      </w:r>
      <w:r w:rsidRPr="00C14B26">
        <w:rPr>
          <w:sz w:val="20"/>
          <w:szCs w:val="20"/>
        </w:rPr>
        <w:t xml:space="preserve"> ar bet kokios kitos neteisėtos veikos;</w:t>
      </w:r>
    </w:p>
    <w:p w:rsidR="00903E08" w:rsidRPr="00C14B26" w:rsidRDefault="00903E08" w:rsidP="00903E08">
      <w:pPr>
        <w:pStyle w:val="ListParagraph"/>
        <w:numPr>
          <w:ilvl w:val="1"/>
          <w:numId w:val="2"/>
        </w:numPr>
        <w:ind w:left="851" w:hanging="425"/>
        <w:jc w:val="both"/>
        <w:rPr>
          <w:sz w:val="20"/>
          <w:szCs w:val="20"/>
        </w:rPr>
      </w:pPr>
      <w:r w:rsidRPr="00C14B26">
        <w:rPr>
          <w:sz w:val="20"/>
          <w:szCs w:val="20"/>
        </w:rPr>
        <w:t>nebuvo paskelbta šiu</w:t>
      </w:r>
      <w:r>
        <w:rPr>
          <w:sz w:val="20"/>
          <w:szCs w:val="20"/>
        </w:rPr>
        <w:t>r</w:t>
      </w:r>
      <w:r w:rsidRPr="00C14B26">
        <w:rPr>
          <w:sz w:val="20"/>
          <w:szCs w:val="20"/>
        </w:rPr>
        <w:t>kščiai pažeidus</w:t>
      </w:r>
      <w:r>
        <w:rPr>
          <w:sz w:val="20"/>
          <w:szCs w:val="20"/>
        </w:rPr>
        <w:t>i</w:t>
      </w:r>
      <w:r w:rsidRPr="00C14B26">
        <w:rPr>
          <w:sz w:val="20"/>
          <w:szCs w:val="20"/>
        </w:rPr>
        <w:t xml:space="preserve"> sutartį dėl sutartinių įsipareigojimų, susijusių su paramos teikimu iš EEE, Norvegijos finansinių mechanizmų, ES struktūrinių fondų ar valstybės biudžeto, nevykdymo.</w:t>
      </w:r>
    </w:p>
    <w:p w:rsidR="00903E08" w:rsidRPr="00F529BB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Mano atstovaujama</w:t>
      </w:r>
      <w:r w:rsidRPr="00F529BB">
        <w:rPr>
          <w:sz w:val="20"/>
          <w:szCs w:val="20"/>
        </w:rPr>
        <w:t xml:space="preserve"> organizacija laikosi bendrų pagarbos žmogaus orumui, laisvės, demokratijos, lygybės, teisinės valstybės ir žmogaus teisėms, įskaitant tautinėms mažumoms priklausančių asmenų teisėms, vertybių principų</w:t>
      </w:r>
      <w:r>
        <w:rPr>
          <w:rStyle w:val="FootnoteReference"/>
          <w:sz w:val="20"/>
          <w:szCs w:val="20"/>
        </w:rPr>
        <w:footnoteReference w:id="1"/>
      </w:r>
      <w:r w:rsidRPr="00F529BB">
        <w:rPr>
          <w:sz w:val="20"/>
          <w:szCs w:val="20"/>
        </w:rPr>
        <w:t>.</w:t>
      </w:r>
    </w:p>
    <w:p w:rsidR="00903E08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14B26">
        <w:rPr>
          <w:sz w:val="20"/>
          <w:szCs w:val="20"/>
        </w:rPr>
        <w:t>Šioje paraiškoje ir jos prieduose esanti informacija apie mano</w:t>
      </w:r>
      <w:r>
        <w:rPr>
          <w:sz w:val="20"/>
          <w:szCs w:val="20"/>
        </w:rPr>
        <w:t xml:space="preserve"> atstovaujamą</w:t>
      </w:r>
      <w:r w:rsidRPr="00C14B26">
        <w:rPr>
          <w:sz w:val="20"/>
          <w:szCs w:val="20"/>
        </w:rPr>
        <w:t xml:space="preserve"> organizaciją yra teisinga ir pilna.</w:t>
      </w:r>
    </w:p>
    <w:p w:rsidR="00903E08" w:rsidRPr="00132FF1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132FF1">
        <w:rPr>
          <w:sz w:val="20"/>
          <w:szCs w:val="20"/>
        </w:rPr>
        <w:t>Mano</w:t>
      </w:r>
      <w:r>
        <w:rPr>
          <w:sz w:val="20"/>
          <w:szCs w:val="20"/>
        </w:rPr>
        <w:t xml:space="preserve"> atstovaujama</w:t>
      </w:r>
      <w:r w:rsidRPr="00132FF1">
        <w:rPr>
          <w:sz w:val="20"/>
          <w:szCs w:val="20"/>
        </w:rPr>
        <w:t xml:space="preserve"> organizacija yra pateikusi visas privalomas ataskaitas Registrų centrui </w:t>
      </w:r>
      <w:r w:rsidRPr="00132FF1">
        <w:rPr>
          <w:i/>
          <w:iCs/>
          <w:sz w:val="20"/>
          <w:szCs w:val="20"/>
        </w:rPr>
        <w:t>(taikoma, jei partnerė organizacija veikia Lietuvoje).</w:t>
      </w:r>
    </w:p>
    <w:p w:rsidR="00903E08" w:rsidRPr="00C14B26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14B26">
        <w:rPr>
          <w:sz w:val="20"/>
          <w:szCs w:val="20"/>
        </w:rPr>
        <w:t>Man nežinomos jokios kitos šiame dokumente nenurodytos</w:t>
      </w:r>
      <w:r>
        <w:rPr>
          <w:sz w:val="20"/>
          <w:szCs w:val="20"/>
        </w:rPr>
        <w:t xml:space="preserve"> priežastys, dėl kurių</w:t>
      </w:r>
      <w:r w:rsidRPr="00C14B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mano atstovaujama organizacija </w:t>
      </w:r>
      <w:r w:rsidRPr="00C14B26">
        <w:rPr>
          <w:sz w:val="20"/>
          <w:szCs w:val="20"/>
        </w:rPr>
        <w:t xml:space="preserve">negalėtų </w:t>
      </w:r>
      <w:r>
        <w:rPr>
          <w:sz w:val="20"/>
          <w:szCs w:val="20"/>
        </w:rPr>
        <w:t>prisiimti jai priskirto vaidmens ir funkcijų įgyvendinant projektą.</w:t>
      </w:r>
    </w:p>
    <w:p w:rsidR="00903E08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14B26">
        <w:rPr>
          <w:sz w:val="20"/>
          <w:szCs w:val="20"/>
        </w:rPr>
        <w:t xml:space="preserve">Aš perskaičiau </w:t>
      </w:r>
      <w:r>
        <w:rPr>
          <w:sz w:val="20"/>
          <w:szCs w:val="20"/>
        </w:rPr>
        <w:t xml:space="preserve">projekto koncepcijos </w:t>
      </w:r>
      <w:r w:rsidRPr="00C14B26">
        <w:rPr>
          <w:sz w:val="20"/>
          <w:szCs w:val="20"/>
        </w:rPr>
        <w:t>pasiūlymą, aptariau jį su pareiškėju</w:t>
      </w:r>
      <w:r>
        <w:rPr>
          <w:sz w:val="20"/>
          <w:szCs w:val="20"/>
        </w:rPr>
        <w:t xml:space="preserve"> ir jam </w:t>
      </w:r>
      <w:r w:rsidRPr="00C14B26">
        <w:rPr>
          <w:sz w:val="20"/>
          <w:szCs w:val="20"/>
        </w:rPr>
        <w:t xml:space="preserve">pritariau. </w:t>
      </w:r>
    </w:p>
    <w:p w:rsidR="00903E08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Aš perskaičiau ir susipažinau</w:t>
      </w:r>
      <w:r w:rsidRPr="00C14B26">
        <w:rPr>
          <w:sz w:val="20"/>
          <w:szCs w:val="20"/>
        </w:rPr>
        <w:t xml:space="preserve"> su Gairėmis pareiškėjams, galiojančiomis šiam kvietimui teikti paraiškas</w:t>
      </w:r>
      <w:r>
        <w:rPr>
          <w:sz w:val="20"/>
          <w:szCs w:val="20"/>
        </w:rPr>
        <w:t>.</w:t>
      </w:r>
    </w:p>
    <w:p w:rsidR="00903E08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14B26">
        <w:rPr>
          <w:sz w:val="20"/>
          <w:szCs w:val="20"/>
        </w:rPr>
        <w:t>Sutinku, kad informacija apie šią paraišką (pareiškėjo ir jo partnerių pavadinimai, projekto pavadinimas, trumpas projekto</w:t>
      </w:r>
      <w:r>
        <w:rPr>
          <w:sz w:val="20"/>
          <w:szCs w:val="20"/>
        </w:rPr>
        <w:t xml:space="preserve"> koncepcijos</w:t>
      </w:r>
      <w:r w:rsidRPr="00C14B26">
        <w:rPr>
          <w:sz w:val="20"/>
          <w:szCs w:val="20"/>
        </w:rPr>
        <w:t xml:space="preserve"> aprašymas ir bendra projekto vertė, paraiškos unikalus kodas) būtų skelbiama </w:t>
      </w:r>
      <w:r>
        <w:rPr>
          <w:sz w:val="20"/>
          <w:szCs w:val="20"/>
        </w:rPr>
        <w:t>APF p</w:t>
      </w:r>
      <w:r w:rsidRPr="00C14B26">
        <w:rPr>
          <w:sz w:val="20"/>
          <w:szCs w:val="20"/>
        </w:rPr>
        <w:t>rogramos Lietuvoje interneto svetainėje (</w:t>
      </w:r>
      <w:hyperlink r:id="rId7" w:history="1">
        <w:r w:rsidRPr="00DE439C">
          <w:rPr>
            <w:rStyle w:val="Hyperlink"/>
            <w:sz w:val="20"/>
            <w:szCs w:val="20"/>
          </w:rPr>
          <w:t>www.apf.lt</w:t>
        </w:r>
      </w:hyperlink>
      <w:r w:rsidRPr="00C14B2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03E08" w:rsidRDefault="00903E08" w:rsidP="00903E08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132FF1">
        <w:rPr>
          <w:sz w:val="20"/>
          <w:szCs w:val="20"/>
        </w:rPr>
        <w:t>Suprantu, kad pateikta klaidinga informacija bus paraiškos atmetimo pagrindas.</w:t>
      </w:r>
    </w:p>
    <w:p w:rsidR="00903E08" w:rsidRPr="00132FF1" w:rsidRDefault="00903E08" w:rsidP="00903E08">
      <w:pPr>
        <w:pStyle w:val="ListParagraph"/>
        <w:ind w:left="426"/>
        <w:jc w:val="both"/>
        <w:rPr>
          <w:sz w:val="20"/>
          <w:szCs w:val="20"/>
        </w:rPr>
      </w:pPr>
    </w:p>
    <w:p w:rsidR="00903E08" w:rsidRPr="00974F8A" w:rsidRDefault="00903E08" w:rsidP="00903E08">
      <w:pPr>
        <w:spacing w:after="0"/>
        <w:jc w:val="both"/>
        <w:rPr>
          <w:rFonts w:cs="Calibri"/>
          <w:sz w:val="20"/>
        </w:rPr>
      </w:pPr>
      <w:r w:rsidRPr="00974F8A">
        <w:rPr>
          <w:rFonts w:cs="Calibri"/>
          <w:sz w:val="20"/>
        </w:rPr>
        <w:t xml:space="preserve">________________________________________________________________________ </w:t>
      </w:r>
      <w:r w:rsidRPr="00974F8A">
        <w:rPr>
          <w:rFonts w:cs="Calibri"/>
          <w:sz w:val="20"/>
        </w:rPr>
        <w:tab/>
        <w:t xml:space="preserve">             A.V.</w:t>
      </w:r>
    </w:p>
    <w:p w:rsidR="002A50D3" w:rsidRDefault="00903E08" w:rsidP="00B8072A">
      <w:pPr>
        <w:spacing w:after="0"/>
        <w:ind w:firstLine="1298"/>
        <w:jc w:val="both"/>
      </w:pPr>
      <w:r w:rsidRPr="00974F8A">
        <w:rPr>
          <w:rFonts w:cs="Calibri"/>
          <w:i/>
          <w:sz w:val="16"/>
          <w:szCs w:val="16"/>
        </w:rPr>
        <w:t>(Vadovo arba įgalioto asmens pareigos, vardas, pavardė, parašas, data)</w:t>
      </w:r>
      <w:bookmarkStart w:id="0" w:name="_GoBack"/>
      <w:bookmarkEnd w:id="0"/>
    </w:p>
    <w:sectPr w:rsidR="002A50D3" w:rsidSect="00F80CEF">
      <w:headerReference w:type="default" r:id="rId8"/>
      <w:pgSz w:w="11906" w:h="16838"/>
      <w:pgMar w:top="1808" w:right="1134" w:bottom="851" w:left="1134" w:header="70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08" w:rsidRDefault="00903E08" w:rsidP="00903E08">
      <w:pPr>
        <w:spacing w:after="0" w:line="240" w:lineRule="auto"/>
      </w:pPr>
      <w:r>
        <w:separator/>
      </w:r>
    </w:p>
  </w:endnote>
  <w:endnote w:type="continuationSeparator" w:id="0">
    <w:p w:rsidR="00903E08" w:rsidRDefault="00903E08" w:rsidP="0090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08" w:rsidRDefault="00903E08" w:rsidP="00903E08">
      <w:pPr>
        <w:spacing w:after="0" w:line="240" w:lineRule="auto"/>
      </w:pPr>
      <w:r>
        <w:separator/>
      </w:r>
    </w:p>
  </w:footnote>
  <w:footnote w:type="continuationSeparator" w:id="0">
    <w:p w:rsidR="00903E08" w:rsidRDefault="00903E08" w:rsidP="00903E08">
      <w:pPr>
        <w:spacing w:after="0" w:line="240" w:lineRule="auto"/>
      </w:pPr>
      <w:r>
        <w:continuationSeparator/>
      </w:r>
    </w:p>
  </w:footnote>
  <w:footnote w:id="1">
    <w:p w:rsidR="00903E08" w:rsidRPr="00F529BB" w:rsidRDefault="00903E08" w:rsidP="00903E08">
      <w:pPr>
        <w:pStyle w:val="FootnoteText"/>
        <w:rPr>
          <w:sz w:val="18"/>
          <w:szCs w:val="18"/>
        </w:rPr>
      </w:pPr>
      <w:r w:rsidRPr="00F529BB">
        <w:rPr>
          <w:rStyle w:val="FootnoteReference"/>
          <w:sz w:val="18"/>
          <w:szCs w:val="18"/>
        </w:rPr>
        <w:footnoteRef/>
      </w:r>
      <w:r w:rsidRPr="00F529BB">
        <w:rPr>
          <w:sz w:val="18"/>
          <w:szCs w:val="18"/>
        </w:rPr>
        <w:t xml:space="preserve"> 2014 – 2021 metų laikotarpio EEE ir Norvegijos Finansinių Mechanizmų 38c protokolo 1.2 straipsnis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BC" w:rsidRDefault="00B8072A" w:rsidP="00760ABC">
    <w:pPr>
      <w:spacing w:after="0" w:line="240" w:lineRule="auto"/>
      <w:jc w:val="right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37405227" wp14:editId="399C7711">
          <wp:simplePos x="0" y="0"/>
          <wp:positionH relativeFrom="column">
            <wp:posOffset>-57150</wp:posOffset>
          </wp:positionH>
          <wp:positionV relativeFrom="paragraph">
            <wp:posOffset>-635</wp:posOffset>
          </wp:positionV>
          <wp:extent cx="1876425" cy="658495"/>
          <wp:effectExtent l="0" t="0" r="9525" b="8255"/>
          <wp:wrapSquare wrapText="bothSides"/>
          <wp:docPr id="5" name="Paveikslėlis 5" descr="A:\10_Active_Citizens_Fund\06_Vizualika\Active Citizens Fund logo package\Active-citizens-fund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:\10_Active_Citizens_Fund\06_Vizualika\Active Citizens Fund logo package\Active-citizens-fund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1409">
      <w:t xml:space="preserve"> </w:t>
    </w:r>
    <w:r>
      <w:t>P</w:t>
    </w:r>
    <w:r w:rsidRPr="00871409">
      <w:t>rojekto koncepcijos paraiškos formos</w:t>
    </w:r>
    <w:r w:rsidRPr="00760ABC">
      <w:t xml:space="preserve"> </w:t>
    </w:r>
  </w:p>
  <w:p w:rsidR="00D60919" w:rsidRPr="00871409" w:rsidRDefault="00B8072A" w:rsidP="00760ABC">
    <w:pPr>
      <w:spacing w:after="0" w:line="240" w:lineRule="auto"/>
      <w:jc w:val="right"/>
    </w:pPr>
    <w:r>
      <w:t>Priedas Nr. 2</w:t>
    </w:r>
  </w:p>
  <w:p w:rsidR="006E3045" w:rsidRDefault="00B8072A" w:rsidP="00760ABC">
    <w:pPr>
      <w:tabs>
        <w:tab w:val="left" w:pos="4290"/>
      </w:tabs>
      <w:spacing w:after="100" w:afterAutospacing="1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170"/>
    <w:multiLevelType w:val="hybridMultilevel"/>
    <w:tmpl w:val="0F06A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4005E"/>
    <w:multiLevelType w:val="hybridMultilevel"/>
    <w:tmpl w:val="7D689BD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7581"/>
    <w:multiLevelType w:val="hybridMultilevel"/>
    <w:tmpl w:val="3BA6B4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08"/>
    <w:rsid w:val="002A50D3"/>
    <w:rsid w:val="00903E08"/>
    <w:rsid w:val="00B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5051"/>
  <w15:chartTrackingRefBased/>
  <w15:docId w15:val="{1DAFAED7-1AC7-4C39-A937-EFD99789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08"/>
    <w:pPr>
      <w:ind w:left="720"/>
      <w:contextualSpacing/>
    </w:pPr>
  </w:style>
  <w:style w:type="character" w:styleId="Hyperlink">
    <w:name w:val="Hyperlink"/>
    <w:uiPriority w:val="99"/>
    <w:unhideWhenUsed/>
    <w:rsid w:val="00903E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E0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3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f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Tumosaitė</dc:creator>
  <cp:keywords/>
  <dc:description/>
  <cp:lastModifiedBy>Giedrė Tumosaitė</cp:lastModifiedBy>
  <cp:revision>1</cp:revision>
  <dcterms:created xsi:type="dcterms:W3CDTF">2021-03-29T10:21:00Z</dcterms:created>
  <dcterms:modified xsi:type="dcterms:W3CDTF">2021-03-29T10:43:00Z</dcterms:modified>
</cp:coreProperties>
</file>