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60DF" w:rsidRPr="00745363" w:rsidRDefault="000060DF" w:rsidP="000060DF">
      <w:pPr>
        <w:spacing w:before="240" w:after="120" w:line="240" w:lineRule="auto"/>
        <w:jc w:val="center"/>
        <w:rPr>
          <w:b/>
          <w:lang w:val="en-GB"/>
        </w:rPr>
      </w:pPr>
      <w:r w:rsidRPr="00745363">
        <w:rPr>
          <w:b/>
          <w:lang w:val="en-GB"/>
        </w:rPr>
        <w:t>APPLICANT DECLARATION</w:t>
      </w:r>
    </w:p>
    <w:p w:rsidR="00E515CF" w:rsidRPr="00745363" w:rsidRDefault="00BC7449" w:rsidP="00656331">
      <w:pPr>
        <w:spacing w:before="240" w:after="0" w:line="240" w:lineRule="auto"/>
        <w:rPr>
          <w:bCs/>
          <w:i/>
          <w:sz w:val="16"/>
        </w:rPr>
      </w:pPr>
      <w:r w:rsidRPr="00745363">
        <w:rPr>
          <w:bCs/>
        </w:rPr>
        <w:t xml:space="preserve">                </w:t>
      </w:r>
    </w:p>
    <w:p w:rsidR="00745363" w:rsidRPr="00357611" w:rsidRDefault="00745363" w:rsidP="001C0104">
      <w:pPr>
        <w:ind w:left="426"/>
        <w:jc w:val="both"/>
        <w:rPr>
          <w:b/>
          <w:sz w:val="20"/>
          <w:szCs w:val="20"/>
        </w:rPr>
      </w:pPr>
      <w:r w:rsidRPr="00357611">
        <w:rPr>
          <w:b/>
          <w:sz w:val="20"/>
          <w:szCs w:val="20"/>
        </w:rPr>
        <w:t>I, (name</w:t>
      </w:r>
      <w:r w:rsidR="00B05F21">
        <w:rPr>
          <w:b/>
          <w:sz w:val="20"/>
          <w:szCs w:val="20"/>
        </w:rPr>
        <w:t>, surname, position</w:t>
      </w:r>
      <w:r w:rsidRPr="00357611">
        <w:rPr>
          <w:b/>
          <w:sz w:val="20"/>
          <w:szCs w:val="20"/>
        </w:rPr>
        <w:t xml:space="preserve">) _____________________, the undersigned representative of the Applicant </w:t>
      </w:r>
      <w:r w:rsidR="00952DD8" w:rsidRPr="00357611">
        <w:rPr>
          <w:b/>
          <w:sz w:val="20"/>
          <w:szCs w:val="20"/>
        </w:rPr>
        <w:t>organization</w:t>
      </w:r>
      <w:r w:rsidRPr="00357611">
        <w:rPr>
          <w:b/>
          <w:sz w:val="20"/>
          <w:szCs w:val="20"/>
        </w:rPr>
        <w:t xml:space="preserve"> _____________________</w:t>
      </w:r>
      <w:r w:rsidR="00201936">
        <w:rPr>
          <w:b/>
          <w:sz w:val="20"/>
          <w:szCs w:val="20"/>
        </w:rPr>
        <w:t>, preparing the project ________________________ (project title)</w:t>
      </w:r>
      <w:r w:rsidR="001B1617">
        <w:rPr>
          <w:b/>
          <w:sz w:val="20"/>
          <w:szCs w:val="20"/>
        </w:rPr>
        <w:t xml:space="preserve"> application</w:t>
      </w:r>
      <w:r w:rsidR="00201936">
        <w:rPr>
          <w:b/>
          <w:sz w:val="20"/>
          <w:szCs w:val="20"/>
        </w:rPr>
        <w:t>,</w:t>
      </w:r>
      <w:r w:rsidRPr="00357611">
        <w:rPr>
          <w:b/>
          <w:sz w:val="20"/>
          <w:szCs w:val="20"/>
        </w:rPr>
        <w:t xml:space="preserve"> certify on my </w:t>
      </w:r>
      <w:r w:rsidR="00011DB0" w:rsidRPr="00357611">
        <w:rPr>
          <w:b/>
          <w:sz w:val="20"/>
          <w:szCs w:val="20"/>
        </w:rPr>
        <w:t>honor</w:t>
      </w:r>
      <w:bookmarkStart w:id="1" w:name="_GoBack"/>
      <w:bookmarkEnd w:id="1"/>
      <w:r w:rsidRPr="00357611">
        <w:rPr>
          <w:b/>
          <w:sz w:val="20"/>
          <w:szCs w:val="20"/>
        </w:rPr>
        <w:t xml:space="preserve"> that:</w:t>
      </w:r>
    </w:p>
    <w:p w:rsidR="00745363" w:rsidRPr="00745363" w:rsidRDefault="00745363" w:rsidP="00F30950">
      <w:pPr>
        <w:pStyle w:val="ListParagraph"/>
        <w:numPr>
          <w:ilvl w:val="0"/>
          <w:numId w:val="18"/>
        </w:numPr>
        <w:jc w:val="both"/>
        <w:rPr>
          <w:bCs/>
          <w:sz w:val="20"/>
          <w:szCs w:val="20"/>
        </w:rPr>
      </w:pPr>
      <w:r w:rsidRPr="00745363">
        <w:rPr>
          <w:bCs/>
          <w:sz w:val="20"/>
          <w:szCs w:val="20"/>
        </w:rPr>
        <w:t xml:space="preserve">The </w:t>
      </w:r>
      <w:r w:rsidR="00357611">
        <w:rPr>
          <w:bCs/>
          <w:sz w:val="20"/>
          <w:szCs w:val="20"/>
        </w:rPr>
        <w:t>A</w:t>
      </w:r>
      <w:r w:rsidRPr="00745363">
        <w:rPr>
          <w:bCs/>
          <w:sz w:val="20"/>
          <w:szCs w:val="20"/>
        </w:rPr>
        <w:t xml:space="preserve">pplicant </w:t>
      </w:r>
      <w:r w:rsidR="00D61965" w:rsidRPr="00745363">
        <w:rPr>
          <w:bCs/>
          <w:sz w:val="20"/>
          <w:szCs w:val="20"/>
        </w:rPr>
        <w:t>organi</w:t>
      </w:r>
      <w:r w:rsidR="00357611">
        <w:rPr>
          <w:bCs/>
          <w:sz w:val="20"/>
          <w:szCs w:val="20"/>
        </w:rPr>
        <w:t>z</w:t>
      </w:r>
      <w:r w:rsidR="00D61965" w:rsidRPr="00745363">
        <w:rPr>
          <w:bCs/>
          <w:sz w:val="20"/>
          <w:szCs w:val="20"/>
        </w:rPr>
        <w:t xml:space="preserve">ation </w:t>
      </w:r>
      <w:r w:rsidRPr="00745363">
        <w:rPr>
          <w:bCs/>
          <w:sz w:val="20"/>
          <w:szCs w:val="20"/>
        </w:rPr>
        <w:t xml:space="preserve">shall meet </w:t>
      </w:r>
      <w:r w:rsidR="00B05F21">
        <w:rPr>
          <w:bCs/>
          <w:sz w:val="20"/>
          <w:szCs w:val="20"/>
        </w:rPr>
        <w:t xml:space="preserve">the following </w:t>
      </w:r>
      <w:r w:rsidRPr="00745363">
        <w:rPr>
          <w:bCs/>
          <w:sz w:val="20"/>
          <w:szCs w:val="20"/>
        </w:rPr>
        <w:t>eligib</w:t>
      </w:r>
      <w:r w:rsidR="00357611">
        <w:rPr>
          <w:bCs/>
          <w:sz w:val="20"/>
          <w:szCs w:val="20"/>
        </w:rPr>
        <w:t xml:space="preserve">ility </w:t>
      </w:r>
      <w:r w:rsidR="00AE3C94">
        <w:rPr>
          <w:bCs/>
          <w:sz w:val="20"/>
          <w:szCs w:val="20"/>
        </w:rPr>
        <w:t>requirements for the ACF p</w:t>
      </w:r>
      <w:r w:rsidRPr="00745363">
        <w:rPr>
          <w:bCs/>
          <w:sz w:val="20"/>
          <w:szCs w:val="20"/>
        </w:rPr>
        <w:t>rogram:</w:t>
      </w:r>
    </w:p>
    <w:tbl>
      <w:tblPr>
        <w:tblStyle w:val="TableGrid"/>
        <w:tblW w:w="9355" w:type="dxa"/>
        <w:tblInd w:w="534" w:type="dxa"/>
        <w:tblLook w:val="04A0" w:firstRow="1" w:lastRow="0" w:firstColumn="1" w:lastColumn="0" w:noHBand="0" w:noVBand="1"/>
      </w:tblPr>
      <w:tblGrid>
        <w:gridCol w:w="8221"/>
        <w:gridCol w:w="1134"/>
      </w:tblGrid>
      <w:tr w:rsidR="00F30950" w:rsidRPr="00F30950" w:rsidTr="00F30950">
        <w:tc>
          <w:tcPr>
            <w:tcW w:w="8221" w:type="dxa"/>
          </w:tcPr>
          <w:p w:rsidR="00F30950" w:rsidRPr="00F30950" w:rsidRDefault="00F30950" w:rsidP="00F30950">
            <w:pPr>
              <w:pStyle w:val="ListParagraph"/>
              <w:ind w:left="621"/>
              <w:jc w:val="both"/>
              <w:rPr>
                <w:bCs/>
                <w:sz w:val="20"/>
                <w:szCs w:val="20"/>
              </w:rPr>
            </w:pPr>
          </w:p>
        </w:tc>
        <w:tc>
          <w:tcPr>
            <w:tcW w:w="1134" w:type="dxa"/>
          </w:tcPr>
          <w:p w:rsidR="00F30950" w:rsidRPr="00F30950" w:rsidRDefault="00F30950" w:rsidP="005F3535">
            <w:pPr>
              <w:pStyle w:val="ListParagraph"/>
              <w:ind w:left="621" w:hanging="581"/>
              <w:jc w:val="both"/>
              <w:rPr>
                <w:bCs/>
                <w:color w:val="808080" w:themeColor="background1" w:themeShade="80"/>
                <w:sz w:val="20"/>
                <w:szCs w:val="20"/>
              </w:rPr>
            </w:pPr>
            <w:r w:rsidRPr="00F30950">
              <w:rPr>
                <w:bCs/>
                <w:color w:val="808080" w:themeColor="background1" w:themeShade="80"/>
                <w:sz w:val="20"/>
                <w:szCs w:val="20"/>
              </w:rPr>
              <w:t>Mark X</w:t>
            </w:r>
          </w:p>
        </w:tc>
      </w:tr>
      <w:tr w:rsidR="00F30950" w:rsidRPr="00F30950" w:rsidTr="00F30950">
        <w:tc>
          <w:tcPr>
            <w:tcW w:w="8221" w:type="dxa"/>
          </w:tcPr>
          <w:p w:rsidR="00F30950" w:rsidRPr="00F30950" w:rsidRDefault="00F30950" w:rsidP="00F30950">
            <w:pPr>
              <w:pStyle w:val="ListParagraph"/>
              <w:numPr>
                <w:ilvl w:val="1"/>
                <w:numId w:val="18"/>
              </w:numPr>
              <w:ind w:left="621" w:hanging="567"/>
              <w:jc w:val="both"/>
              <w:rPr>
                <w:bCs/>
                <w:sz w:val="20"/>
                <w:szCs w:val="20"/>
              </w:rPr>
            </w:pPr>
            <w:r w:rsidRPr="00F30950">
              <w:rPr>
                <w:bCs/>
                <w:sz w:val="20"/>
                <w:szCs w:val="20"/>
              </w:rPr>
              <w:t xml:space="preserve">the Applicant is </w:t>
            </w:r>
            <w:r w:rsidRPr="00F30950">
              <w:rPr>
                <w:b/>
                <w:sz w:val="20"/>
                <w:szCs w:val="20"/>
              </w:rPr>
              <w:t xml:space="preserve">a non-profit </w:t>
            </w:r>
            <w:r w:rsidR="00952DD8" w:rsidRPr="00F30950">
              <w:rPr>
                <w:b/>
                <w:sz w:val="20"/>
                <w:szCs w:val="20"/>
              </w:rPr>
              <w:t>organization</w:t>
            </w:r>
            <w:r w:rsidRPr="00F30950">
              <w:rPr>
                <w:bCs/>
                <w:sz w:val="20"/>
                <w:szCs w:val="20"/>
              </w:rPr>
              <w:t xml:space="preserve">, </w:t>
            </w:r>
            <w:proofErr w:type="spellStart"/>
            <w:r w:rsidRPr="00F30950">
              <w:rPr>
                <w:bCs/>
                <w:sz w:val="20"/>
                <w:szCs w:val="20"/>
              </w:rPr>
              <w:t>i</w:t>
            </w:r>
            <w:proofErr w:type="spellEnd"/>
            <w:r w:rsidRPr="00F30950">
              <w:rPr>
                <w:bCs/>
                <w:sz w:val="20"/>
                <w:szCs w:val="20"/>
              </w:rPr>
              <w:t xml:space="preserve">. e. an </w:t>
            </w:r>
            <w:r w:rsidR="00952DD8" w:rsidRPr="00F30950">
              <w:rPr>
                <w:bCs/>
                <w:sz w:val="20"/>
                <w:szCs w:val="20"/>
              </w:rPr>
              <w:t>organization</w:t>
            </w:r>
            <w:r w:rsidRPr="00F30950">
              <w:rPr>
                <w:bCs/>
                <w:sz w:val="20"/>
                <w:szCs w:val="20"/>
              </w:rPr>
              <w:t xml:space="preserve"> which was not established with the aim to seek profit, nor operate as a for-profit organization;</w:t>
            </w:r>
          </w:p>
        </w:tc>
        <w:tc>
          <w:tcPr>
            <w:tcW w:w="1134" w:type="dxa"/>
          </w:tcPr>
          <w:p w:rsidR="00F30950" w:rsidRPr="00F30950" w:rsidRDefault="00F30950" w:rsidP="00F30950">
            <w:pPr>
              <w:pStyle w:val="ListParagraph"/>
              <w:ind w:left="621"/>
              <w:jc w:val="both"/>
              <w:rPr>
                <w:bCs/>
                <w:sz w:val="20"/>
                <w:szCs w:val="20"/>
              </w:rPr>
            </w:pPr>
          </w:p>
        </w:tc>
      </w:tr>
      <w:tr w:rsidR="00F30950" w:rsidRPr="00F30950" w:rsidTr="00F30950">
        <w:tc>
          <w:tcPr>
            <w:tcW w:w="8221" w:type="dxa"/>
          </w:tcPr>
          <w:p w:rsidR="00F30950" w:rsidRPr="00F30950" w:rsidRDefault="00F30950" w:rsidP="00F30950">
            <w:pPr>
              <w:pStyle w:val="ListParagraph"/>
              <w:numPr>
                <w:ilvl w:val="1"/>
                <w:numId w:val="18"/>
              </w:numPr>
              <w:ind w:left="621" w:hanging="567"/>
              <w:jc w:val="both"/>
              <w:rPr>
                <w:bCs/>
                <w:sz w:val="20"/>
                <w:szCs w:val="20"/>
              </w:rPr>
            </w:pPr>
            <w:r w:rsidRPr="00F30950">
              <w:rPr>
                <w:bCs/>
                <w:sz w:val="20"/>
                <w:szCs w:val="20"/>
              </w:rPr>
              <w:t>the Applicant is a legal entity </w:t>
            </w:r>
            <w:r w:rsidRPr="00F30950">
              <w:rPr>
                <w:b/>
                <w:sz w:val="20"/>
                <w:szCs w:val="20"/>
              </w:rPr>
              <w:t>registered in Lithuania</w:t>
            </w:r>
            <w:r w:rsidRPr="00F30950">
              <w:rPr>
                <w:bCs/>
                <w:sz w:val="20"/>
                <w:szCs w:val="20"/>
              </w:rPr>
              <w:t> for at least one year;</w:t>
            </w:r>
          </w:p>
        </w:tc>
        <w:tc>
          <w:tcPr>
            <w:tcW w:w="1134" w:type="dxa"/>
          </w:tcPr>
          <w:p w:rsidR="00F30950" w:rsidRPr="00F30950" w:rsidRDefault="00F30950" w:rsidP="00F30950">
            <w:pPr>
              <w:pStyle w:val="ListParagraph"/>
              <w:ind w:left="621"/>
              <w:jc w:val="both"/>
              <w:rPr>
                <w:bCs/>
                <w:sz w:val="20"/>
                <w:szCs w:val="20"/>
              </w:rPr>
            </w:pPr>
          </w:p>
        </w:tc>
      </w:tr>
      <w:tr w:rsidR="001B1617" w:rsidRPr="00F30950" w:rsidTr="00F30950">
        <w:tc>
          <w:tcPr>
            <w:tcW w:w="8221" w:type="dxa"/>
          </w:tcPr>
          <w:p w:rsidR="001B1617" w:rsidRPr="00F30950" w:rsidRDefault="00444016" w:rsidP="001B1617">
            <w:pPr>
              <w:pStyle w:val="ListParagraph"/>
              <w:numPr>
                <w:ilvl w:val="1"/>
                <w:numId w:val="18"/>
              </w:numPr>
              <w:ind w:left="621" w:hanging="567"/>
              <w:jc w:val="both"/>
              <w:rPr>
                <w:bCs/>
                <w:sz w:val="20"/>
                <w:szCs w:val="20"/>
              </w:rPr>
            </w:pPr>
            <w:r>
              <w:rPr>
                <w:bCs/>
                <w:sz w:val="20"/>
                <w:szCs w:val="20"/>
              </w:rPr>
              <w:t>t</w:t>
            </w:r>
            <w:r w:rsidR="001B1617" w:rsidRPr="001B1617">
              <w:rPr>
                <w:bCs/>
                <w:sz w:val="20"/>
                <w:szCs w:val="20"/>
                <w:lang w:val="en-GB"/>
              </w:rPr>
              <w:t xml:space="preserve">he Applicant </w:t>
            </w:r>
            <w:r w:rsidR="001B1617" w:rsidRPr="001B1617">
              <w:rPr>
                <w:b/>
                <w:bCs/>
                <w:sz w:val="20"/>
                <w:szCs w:val="20"/>
                <w:lang w:val="en-GB"/>
              </w:rPr>
              <w:t>is registered as NGO at the Registry of Legal Entities</w:t>
            </w:r>
            <w:r w:rsidR="001B1617" w:rsidRPr="001B1617">
              <w:rPr>
                <w:bCs/>
                <w:sz w:val="20"/>
                <w:szCs w:val="20"/>
                <w:lang w:val="en-GB"/>
              </w:rPr>
              <w:t xml:space="preserve"> prior the submission of the </w:t>
            </w:r>
            <w:r w:rsidR="001B1617">
              <w:rPr>
                <w:bCs/>
                <w:sz w:val="20"/>
                <w:szCs w:val="20"/>
                <w:lang w:val="en-GB"/>
              </w:rPr>
              <w:t>full project proposal</w:t>
            </w:r>
            <w:r>
              <w:rPr>
                <w:bCs/>
                <w:sz w:val="20"/>
                <w:szCs w:val="20"/>
                <w:lang w:val="en-GB"/>
              </w:rPr>
              <w:t>;</w:t>
            </w:r>
          </w:p>
        </w:tc>
        <w:tc>
          <w:tcPr>
            <w:tcW w:w="1134" w:type="dxa"/>
          </w:tcPr>
          <w:p w:rsidR="001B1617" w:rsidRPr="00F30950" w:rsidRDefault="001B1617" w:rsidP="00F30950">
            <w:pPr>
              <w:pStyle w:val="ListParagraph"/>
              <w:ind w:left="621"/>
              <w:jc w:val="both"/>
              <w:rPr>
                <w:bCs/>
                <w:sz w:val="20"/>
                <w:szCs w:val="20"/>
              </w:rPr>
            </w:pPr>
          </w:p>
        </w:tc>
      </w:tr>
      <w:tr w:rsidR="00F30950" w:rsidRPr="00F30950" w:rsidTr="00F30950">
        <w:tc>
          <w:tcPr>
            <w:tcW w:w="8221" w:type="dxa"/>
          </w:tcPr>
          <w:p w:rsidR="00F30950" w:rsidRPr="00F30950" w:rsidRDefault="000A3E5B" w:rsidP="00F30950">
            <w:pPr>
              <w:pStyle w:val="ListParagraph"/>
              <w:numPr>
                <w:ilvl w:val="1"/>
                <w:numId w:val="18"/>
              </w:numPr>
              <w:ind w:left="621" w:hanging="567"/>
              <w:jc w:val="both"/>
              <w:rPr>
                <w:bCs/>
                <w:sz w:val="20"/>
                <w:szCs w:val="20"/>
              </w:rPr>
            </w:pPr>
            <w:r w:rsidRPr="000A3E5B">
              <w:rPr>
                <w:bCs/>
                <w:sz w:val="20"/>
                <w:szCs w:val="20"/>
              </w:rPr>
              <w:t xml:space="preserve">the Applicant fulfils the requirements set out in </w:t>
            </w:r>
            <w:r w:rsidRPr="000A3E5B">
              <w:rPr>
                <w:b/>
                <w:bCs/>
                <w:sz w:val="20"/>
                <w:szCs w:val="20"/>
              </w:rPr>
              <w:t>the chapter 2.3 of the Law on the Development of Non-Governmental</w:t>
            </w:r>
            <w:r w:rsidRPr="000A3E5B">
              <w:rPr>
                <w:bCs/>
                <w:sz w:val="20"/>
                <w:szCs w:val="20"/>
              </w:rPr>
              <w:t xml:space="preserve"> </w:t>
            </w:r>
            <w:r w:rsidRPr="000A3E5B">
              <w:rPr>
                <w:b/>
                <w:bCs/>
                <w:sz w:val="20"/>
                <w:szCs w:val="20"/>
              </w:rPr>
              <w:t>Organizations</w:t>
            </w:r>
            <w:r w:rsidRPr="000A3E5B">
              <w:rPr>
                <w:bCs/>
                <w:sz w:val="20"/>
                <w:szCs w:val="20"/>
              </w:rPr>
              <w:t>;</w:t>
            </w:r>
          </w:p>
        </w:tc>
        <w:tc>
          <w:tcPr>
            <w:tcW w:w="1134" w:type="dxa"/>
          </w:tcPr>
          <w:p w:rsidR="00F30950" w:rsidRPr="00F30950" w:rsidRDefault="00F30950" w:rsidP="00F30950">
            <w:pPr>
              <w:pStyle w:val="ListParagraph"/>
              <w:ind w:left="621"/>
              <w:jc w:val="both"/>
              <w:rPr>
                <w:bCs/>
                <w:sz w:val="20"/>
                <w:szCs w:val="20"/>
              </w:rPr>
            </w:pPr>
          </w:p>
        </w:tc>
      </w:tr>
      <w:tr w:rsidR="00F30950" w:rsidRPr="00F30950" w:rsidTr="00F30950">
        <w:tc>
          <w:tcPr>
            <w:tcW w:w="8221" w:type="dxa"/>
          </w:tcPr>
          <w:p w:rsidR="00F30950" w:rsidRPr="00F30950" w:rsidRDefault="00F30950" w:rsidP="00F30950">
            <w:pPr>
              <w:pStyle w:val="ListParagraph"/>
              <w:numPr>
                <w:ilvl w:val="1"/>
                <w:numId w:val="18"/>
              </w:numPr>
              <w:ind w:left="621" w:hanging="567"/>
              <w:jc w:val="both"/>
              <w:rPr>
                <w:bCs/>
                <w:sz w:val="20"/>
                <w:szCs w:val="20"/>
              </w:rPr>
            </w:pPr>
            <w:r w:rsidRPr="00F30950">
              <w:rPr>
                <w:bCs/>
                <w:sz w:val="20"/>
                <w:szCs w:val="20"/>
              </w:rPr>
              <w:t>members of the Applicant </w:t>
            </w:r>
            <w:r w:rsidRPr="00F30950">
              <w:rPr>
                <w:b/>
                <w:sz w:val="20"/>
                <w:szCs w:val="20"/>
              </w:rPr>
              <w:t>have no commercial interest</w:t>
            </w:r>
            <w:r w:rsidRPr="00F30950">
              <w:rPr>
                <w:bCs/>
                <w:sz w:val="20"/>
                <w:szCs w:val="20"/>
              </w:rPr>
              <w:t xml:space="preserve"> in the results of the outcomes or commercial activities of this organization and do not pursue their commercial or professional interests through this </w:t>
            </w:r>
            <w:r w:rsidR="00952DD8" w:rsidRPr="00F30950">
              <w:rPr>
                <w:bCs/>
                <w:sz w:val="20"/>
                <w:szCs w:val="20"/>
              </w:rPr>
              <w:t>organization</w:t>
            </w:r>
            <w:r w:rsidRPr="00F30950">
              <w:rPr>
                <w:bCs/>
                <w:sz w:val="20"/>
                <w:szCs w:val="20"/>
              </w:rPr>
              <w:t>. Trade and professional associations are not eligible applicants;</w:t>
            </w:r>
          </w:p>
        </w:tc>
        <w:tc>
          <w:tcPr>
            <w:tcW w:w="1134" w:type="dxa"/>
          </w:tcPr>
          <w:p w:rsidR="00F30950" w:rsidRPr="00F30950" w:rsidRDefault="00F30950" w:rsidP="00F30950">
            <w:pPr>
              <w:pStyle w:val="ListParagraph"/>
              <w:ind w:left="621"/>
              <w:jc w:val="both"/>
              <w:rPr>
                <w:bCs/>
                <w:sz w:val="20"/>
                <w:szCs w:val="20"/>
              </w:rPr>
            </w:pPr>
          </w:p>
        </w:tc>
      </w:tr>
      <w:tr w:rsidR="00F30950" w:rsidRPr="00F30950" w:rsidTr="00F30950">
        <w:tc>
          <w:tcPr>
            <w:tcW w:w="8221" w:type="dxa"/>
          </w:tcPr>
          <w:p w:rsidR="00F30950" w:rsidRPr="00F30950" w:rsidRDefault="00F30950" w:rsidP="00F30950">
            <w:pPr>
              <w:pStyle w:val="ListParagraph"/>
              <w:numPr>
                <w:ilvl w:val="1"/>
                <w:numId w:val="18"/>
              </w:numPr>
              <w:ind w:left="621" w:hanging="567"/>
              <w:jc w:val="both"/>
              <w:rPr>
                <w:bCs/>
                <w:sz w:val="20"/>
                <w:szCs w:val="20"/>
              </w:rPr>
            </w:pPr>
            <w:r w:rsidRPr="00F30950">
              <w:rPr>
                <w:bCs/>
                <w:sz w:val="20"/>
                <w:szCs w:val="20"/>
              </w:rPr>
              <w:t>the Applicant is </w:t>
            </w:r>
            <w:r w:rsidRPr="00F30950">
              <w:rPr>
                <w:b/>
                <w:sz w:val="20"/>
                <w:szCs w:val="20"/>
              </w:rPr>
              <w:t xml:space="preserve">independent of commercial </w:t>
            </w:r>
            <w:r w:rsidR="00952DD8" w:rsidRPr="00F30950">
              <w:rPr>
                <w:b/>
                <w:sz w:val="20"/>
                <w:szCs w:val="20"/>
              </w:rPr>
              <w:t>organizations</w:t>
            </w:r>
            <w:r w:rsidRPr="00F30950">
              <w:rPr>
                <w:bCs/>
                <w:sz w:val="20"/>
                <w:szCs w:val="20"/>
              </w:rPr>
              <w:t>. Business entities have no direct interest in the outcomes of the Applicant‘s activities;</w:t>
            </w:r>
          </w:p>
        </w:tc>
        <w:tc>
          <w:tcPr>
            <w:tcW w:w="1134" w:type="dxa"/>
          </w:tcPr>
          <w:p w:rsidR="00F30950" w:rsidRPr="00F30950" w:rsidRDefault="00F30950" w:rsidP="00F30950">
            <w:pPr>
              <w:pStyle w:val="ListParagraph"/>
              <w:ind w:left="621"/>
              <w:jc w:val="both"/>
              <w:rPr>
                <w:bCs/>
                <w:sz w:val="20"/>
                <w:szCs w:val="20"/>
              </w:rPr>
            </w:pPr>
          </w:p>
        </w:tc>
      </w:tr>
      <w:tr w:rsidR="00F30950" w:rsidRPr="00F30950" w:rsidTr="00F30950">
        <w:tc>
          <w:tcPr>
            <w:tcW w:w="8221" w:type="dxa"/>
          </w:tcPr>
          <w:p w:rsidR="00F30950" w:rsidRPr="00F30950" w:rsidRDefault="00F30950" w:rsidP="00F30950">
            <w:pPr>
              <w:pStyle w:val="ListParagraph"/>
              <w:numPr>
                <w:ilvl w:val="1"/>
                <w:numId w:val="18"/>
              </w:numPr>
              <w:ind w:left="621" w:hanging="567"/>
              <w:jc w:val="both"/>
              <w:rPr>
                <w:bCs/>
                <w:sz w:val="20"/>
                <w:szCs w:val="20"/>
              </w:rPr>
            </w:pPr>
            <w:r w:rsidRPr="00F30950">
              <w:rPr>
                <w:bCs/>
                <w:sz w:val="20"/>
                <w:szCs w:val="20"/>
              </w:rPr>
              <w:t xml:space="preserve">the Applicant </w:t>
            </w:r>
            <w:r w:rsidRPr="00F30950">
              <w:rPr>
                <w:b/>
                <w:sz w:val="20"/>
                <w:szCs w:val="20"/>
              </w:rPr>
              <w:t>is independent of local, regional or national government</w:t>
            </w:r>
            <w:r w:rsidRPr="00F30950">
              <w:rPr>
                <w:bCs/>
                <w:sz w:val="20"/>
                <w:szCs w:val="20"/>
              </w:rPr>
              <w:t> or any other public authorities. Public and official authorities, state-owned companies, as well as municipalities or other local and regional authorities and the companies owned by these authorities shall have no direct interest in the outcomes of the Applicant‘s activities;</w:t>
            </w:r>
          </w:p>
        </w:tc>
        <w:tc>
          <w:tcPr>
            <w:tcW w:w="1134" w:type="dxa"/>
          </w:tcPr>
          <w:p w:rsidR="00F30950" w:rsidRPr="00F30950" w:rsidRDefault="00F30950" w:rsidP="00F30950">
            <w:pPr>
              <w:pStyle w:val="ListParagraph"/>
              <w:ind w:left="621"/>
              <w:jc w:val="both"/>
              <w:rPr>
                <w:bCs/>
                <w:sz w:val="20"/>
                <w:szCs w:val="20"/>
              </w:rPr>
            </w:pPr>
          </w:p>
        </w:tc>
      </w:tr>
      <w:tr w:rsidR="00F30950" w:rsidRPr="00F30950" w:rsidTr="00F30950">
        <w:tc>
          <w:tcPr>
            <w:tcW w:w="8221" w:type="dxa"/>
          </w:tcPr>
          <w:p w:rsidR="00F30950" w:rsidRPr="00F30950" w:rsidRDefault="00F30950" w:rsidP="00F30950">
            <w:pPr>
              <w:pStyle w:val="ListParagraph"/>
              <w:numPr>
                <w:ilvl w:val="1"/>
                <w:numId w:val="18"/>
              </w:numPr>
              <w:ind w:left="621" w:hanging="567"/>
              <w:jc w:val="both"/>
              <w:rPr>
                <w:bCs/>
                <w:sz w:val="20"/>
                <w:szCs w:val="20"/>
              </w:rPr>
            </w:pPr>
            <w:r w:rsidRPr="00F30950">
              <w:rPr>
                <w:bCs/>
                <w:sz w:val="20"/>
                <w:szCs w:val="20"/>
              </w:rPr>
              <w:t xml:space="preserve">the Applicant </w:t>
            </w:r>
            <w:r w:rsidRPr="00F30950">
              <w:rPr>
                <w:b/>
                <w:sz w:val="20"/>
                <w:szCs w:val="20"/>
              </w:rPr>
              <w:t>is not a political party</w:t>
            </w:r>
            <w:r w:rsidRPr="00F30950">
              <w:rPr>
                <w:bCs/>
                <w:sz w:val="20"/>
                <w:szCs w:val="20"/>
              </w:rPr>
              <w:t xml:space="preserve"> and is independent of political parties. Political parties have no direct interest in the outcomes of the </w:t>
            </w:r>
            <w:proofErr w:type="gramStart"/>
            <w:r w:rsidRPr="00F30950">
              <w:rPr>
                <w:bCs/>
                <w:sz w:val="20"/>
                <w:szCs w:val="20"/>
              </w:rPr>
              <w:t>Applicant‘</w:t>
            </w:r>
            <w:proofErr w:type="gramEnd"/>
            <w:r w:rsidRPr="00F30950">
              <w:rPr>
                <w:bCs/>
                <w:sz w:val="20"/>
                <w:szCs w:val="20"/>
              </w:rPr>
              <w:t>s activities. The Applicant is not carrying any activities attributed to any specific political party or political movement. The Applicant is not promoting and identifying with the ideas of any specific political party/political movement;</w:t>
            </w:r>
          </w:p>
        </w:tc>
        <w:tc>
          <w:tcPr>
            <w:tcW w:w="1134" w:type="dxa"/>
          </w:tcPr>
          <w:p w:rsidR="00F30950" w:rsidRPr="00F30950" w:rsidRDefault="00F30950" w:rsidP="00F30950">
            <w:pPr>
              <w:ind w:left="54"/>
              <w:jc w:val="both"/>
              <w:rPr>
                <w:bCs/>
                <w:sz w:val="20"/>
                <w:szCs w:val="20"/>
              </w:rPr>
            </w:pPr>
          </w:p>
        </w:tc>
      </w:tr>
      <w:tr w:rsidR="00F30950" w:rsidRPr="00F30950" w:rsidTr="00F30950">
        <w:tc>
          <w:tcPr>
            <w:tcW w:w="8221" w:type="dxa"/>
          </w:tcPr>
          <w:p w:rsidR="00F30950" w:rsidRPr="00F30950" w:rsidRDefault="00F30950" w:rsidP="00F30950">
            <w:pPr>
              <w:pStyle w:val="ListParagraph"/>
              <w:numPr>
                <w:ilvl w:val="1"/>
                <w:numId w:val="18"/>
              </w:numPr>
              <w:ind w:left="621" w:hanging="567"/>
              <w:jc w:val="both"/>
              <w:rPr>
                <w:bCs/>
                <w:sz w:val="20"/>
                <w:szCs w:val="20"/>
              </w:rPr>
            </w:pPr>
            <w:r w:rsidRPr="00F30950">
              <w:rPr>
                <w:bCs/>
                <w:sz w:val="20"/>
                <w:szCs w:val="20"/>
              </w:rPr>
              <w:t xml:space="preserve">the Applicant </w:t>
            </w:r>
            <w:r w:rsidRPr="00F30950">
              <w:rPr>
                <w:b/>
                <w:sz w:val="20"/>
                <w:szCs w:val="20"/>
              </w:rPr>
              <w:t>is not a religious institution</w:t>
            </w:r>
            <w:r w:rsidRPr="00F30950">
              <w:rPr>
                <w:bCs/>
                <w:sz w:val="20"/>
                <w:szCs w:val="20"/>
              </w:rPr>
              <w:t>;</w:t>
            </w:r>
          </w:p>
        </w:tc>
        <w:tc>
          <w:tcPr>
            <w:tcW w:w="1134" w:type="dxa"/>
          </w:tcPr>
          <w:p w:rsidR="00F30950" w:rsidRPr="00F30950" w:rsidRDefault="00F30950" w:rsidP="00F30950">
            <w:pPr>
              <w:pStyle w:val="ListParagraph"/>
              <w:ind w:left="621"/>
              <w:jc w:val="both"/>
              <w:rPr>
                <w:bCs/>
                <w:sz w:val="20"/>
                <w:szCs w:val="20"/>
              </w:rPr>
            </w:pPr>
          </w:p>
        </w:tc>
      </w:tr>
      <w:tr w:rsidR="00F30950" w:rsidRPr="00F30950" w:rsidTr="00F30950">
        <w:tc>
          <w:tcPr>
            <w:tcW w:w="8221" w:type="dxa"/>
          </w:tcPr>
          <w:p w:rsidR="00F30950" w:rsidRPr="00F30950" w:rsidRDefault="00F30950" w:rsidP="00F30950">
            <w:pPr>
              <w:pStyle w:val="ListParagraph"/>
              <w:numPr>
                <w:ilvl w:val="1"/>
                <w:numId w:val="18"/>
              </w:numPr>
              <w:ind w:left="621" w:hanging="567"/>
              <w:jc w:val="both"/>
              <w:rPr>
                <w:bCs/>
                <w:sz w:val="20"/>
                <w:szCs w:val="20"/>
              </w:rPr>
            </w:pPr>
            <w:r w:rsidRPr="00F30950">
              <w:rPr>
                <w:bCs/>
                <w:sz w:val="20"/>
                <w:szCs w:val="20"/>
              </w:rPr>
              <w:t xml:space="preserve">the Applicant is voluntary in nature and formed voluntarily by groups or individuals, usually involving an element of voluntary participation in the </w:t>
            </w:r>
            <w:r w:rsidR="00952DD8" w:rsidRPr="00F30950">
              <w:rPr>
                <w:bCs/>
                <w:sz w:val="20"/>
                <w:szCs w:val="20"/>
              </w:rPr>
              <w:t>organization</w:t>
            </w:r>
            <w:r w:rsidRPr="00F30950">
              <w:rPr>
                <w:bCs/>
                <w:sz w:val="20"/>
                <w:szCs w:val="20"/>
              </w:rPr>
              <w:t>;</w:t>
            </w:r>
          </w:p>
        </w:tc>
        <w:tc>
          <w:tcPr>
            <w:tcW w:w="1134" w:type="dxa"/>
          </w:tcPr>
          <w:p w:rsidR="00F30950" w:rsidRPr="00F30950" w:rsidRDefault="00F30950" w:rsidP="00F30950">
            <w:pPr>
              <w:pStyle w:val="ListParagraph"/>
              <w:ind w:left="621"/>
              <w:jc w:val="both"/>
              <w:rPr>
                <w:bCs/>
                <w:sz w:val="20"/>
                <w:szCs w:val="20"/>
              </w:rPr>
            </w:pPr>
          </w:p>
        </w:tc>
      </w:tr>
      <w:tr w:rsidR="00F30950" w:rsidRPr="00F30950" w:rsidTr="00F30950">
        <w:tc>
          <w:tcPr>
            <w:tcW w:w="8221" w:type="dxa"/>
          </w:tcPr>
          <w:p w:rsidR="00F30950" w:rsidRPr="00F30950" w:rsidRDefault="00F30950" w:rsidP="00F30950">
            <w:pPr>
              <w:pStyle w:val="ListParagraph"/>
              <w:numPr>
                <w:ilvl w:val="1"/>
                <w:numId w:val="18"/>
              </w:numPr>
              <w:ind w:left="621" w:hanging="567"/>
              <w:jc w:val="both"/>
              <w:rPr>
                <w:bCs/>
                <w:sz w:val="20"/>
                <w:szCs w:val="20"/>
              </w:rPr>
            </w:pPr>
            <w:r w:rsidRPr="00F30950">
              <w:rPr>
                <w:bCs/>
                <w:sz w:val="20"/>
                <w:szCs w:val="20"/>
              </w:rPr>
              <w:t xml:space="preserve">the Applicant is an </w:t>
            </w:r>
            <w:r w:rsidR="00952DD8" w:rsidRPr="00F30950">
              <w:rPr>
                <w:bCs/>
                <w:sz w:val="20"/>
                <w:szCs w:val="20"/>
              </w:rPr>
              <w:t>organization</w:t>
            </w:r>
            <w:r w:rsidRPr="00F30950">
              <w:rPr>
                <w:bCs/>
                <w:sz w:val="20"/>
                <w:szCs w:val="20"/>
              </w:rPr>
              <w:t xml:space="preserve"> that acts in </w:t>
            </w:r>
            <w:r w:rsidRPr="00F30950">
              <w:rPr>
                <w:b/>
                <w:sz w:val="20"/>
                <w:szCs w:val="20"/>
              </w:rPr>
              <w:t>the public arena for the public good</w:t>
            </w:r>
            <w:r w:rsidRPr="00F30950">
              <w:rPr>
                <w:bCs/>
                <w:sz w:val="20"/>
                <w:szCs w:val="20"/>
              </w:rPr>
              <w:t> and concerns with the well-being of people, groups, or an entire society;</w:t>
            </w:r>
          </w:p>
        </w:tc>
        <w:tc>
          <w:tcPr>
            <w:tcW w:w="1134" w:type="dxa"/>
          </w:tcPr>
          <w:p w:rsidR="00F30950" w:rsidRPr="00F30950" w:rsidRDefault="00F30950" w:rsidP="00F30950">
            <w:pPr>
              <w:pStyle w:val="ListParagraph"/>
              <w:ind w:left="621"/>
              <w:jc w:val="both"/>
              <w:rPr>
                <w:bCs/>
                <w:sz w:val="20"/>
                <w:szCs w:val="20"/>
              </w:rPr>
            </w:pPr>
          </w:p>
        </w:tc>
      </w:tr>
      <w:tr w:rsidR="00F30950" w:rsidRPr="00F30950" w:rsidTr="00F30950">
        <w:tc>
          <w:tcPr>
            <w:tcW w:w="8221" w:type="dxa"/>
          </w:tcPr>
          <w:p w:rsidR="00F30950" w:rsidRPr="00F30950" w:rsidRDefault="00F30950" w:rsidP="00F30950">
            <w:pPr>
              <w:pStyle w:val="ListParagraph"/>
              <w:numPr>
                <w:ilvl w:val="1"/>
                <w:numId w:val="18"/>
              </w:numPr>
              <w:ind w:left="621" w:hanging="567"/>
              <w:jc w:val="both"/>
              <w:rPr>
                <w:bCs/>
                <w:sz w:val="20"/>
                <w:szCs w:val="20"/>
              </w:rPr>
            </w:pPr>
            <w:r w:rsidRPr="00F30950">
              <w:rPr>
                <w:bCs/>
                <w:sz w:val="20"/>
                <w:szCs w:val="20"/>
                <w:lang w:val="en-GB"/>
              </w:rPr>
              <w:t xml:space="preserve">the Applicant has some degree of </w:t>
            </w:r>
            <w:r w:rsidRPr="00F30950">
              <w:rPr>
                <w:b/>
                <w:sz w:val="20"/>
                <w:szCs w:val="20"/>
                <w:lang w:val="en-GB"/>
              </w:rPr>
              <w:t>formal or institutional existence</w:t>
            </w:r>
            <w:r w:rsidRPr="00F30950">
              <w:rPr>
                <w:bCs/>
                <w:sz w:val="20"/>
                <w:szCs w:val="20"/>
                <w:lang w:val="en-GB"/>
              </w:rPr>
              <w:t>, involving formal statutes or other governing document(s) defining their mission, objectives and scope;</w:t>
            </w:r>
          </w:p>
        </w:tc>
        <w:tc>
          <w:tcPr>
            <w:tcW w:w="1134" w:type="dxa"/>
          </w:tcPr>
          <w:p w:rsidR="00F30950" w:rsidRPr="00F30950" w:rsidRDefault="00F30950" w:rsidP="00F30950">
            <w:pPr>
              <w:pStyle w:val="ListParagraph"/>
              <w:ind w:left="621"/>
              <w:jc w:val="both"/>
              <w:rPr>
                <w:bCs/>
                <w:sz w:val="20"/>
                <w:szCs w:val="20"/>
                <w:lang w:val="en-GB"/>
              </w:rPr>
            </w:pPr>
          </w:p>
        </w:tc>
      </w:tr>
      <w:tr w:rsidR="00F30950" w:rsidRPr="00F30950" w:rsidTr="00F30950">
        <w:tc>
          <w:tcPr>
            <w:tcW w:w="8221" w:type="dxa"/>
          </w:tcPr>
          <w:p w:rsidR="00F30950" w:rsidRPr="00F30950" w:rsidRDefault="00F30950" w:rsidP="00F30950">
            <w:pPr>
              <w:pStyle w:val="ListParagraph"/>
              <w:numPr>
                <w:ilvl w:val="1"/>
                <w:numId w:val="18"/>
              </w:numPr>
              <w:ind w:left="621" w:hanging="567"/>
              <w:jc w:val="both"/>
              <w:rPr>
                <w:bCs/>
                <w:sz w:val="20"/>
                <w:szCs w:val="20"/>
              </w:rPr>
            </w:pPr>
            <w:r w:rsidRPr="00F30950">
              <w:rPr>
                <w:b/>
                <w:sz w:val="20"/>
                <w:szCs w:val="20"/>
              </w:rPr>
              <w:t>for the Associations</w:t>
            </w:r>
            <w:r w:rsidRPr="00F30950">
              <w:rPr>
                <w:bCs/>
                <w:sz w:val="20"/>
                <w:szCs w:val="20"/>
              </w:rPr>
              <w:t xml:space="preserve">: the Applicant is a membership-based </w:t>
            </w:r>
            <w:r w:rsidR="00952DD8" w:rsidRPr="00F30950">
              <w:rPr>
                <w:bCs/>
                <w:sz w:val="20"/>
                <w:szCs w:val="20"/>
              </w:rPr>
              <w:t>organization</w:t>
            </w:r>
            <w:r w:rsidRPr="00F30950">
              <w:rPr>
                <w:bCs/>
                <w:sz w:val="20"/>
                <w:szCs w:val="20"/>
              </w:rPr>
              <w:t xml:space="preserve"> with a transparent structure and an elected chair/board, and is accountable to its members and donors;</w:t>
            </w:r>
          </w:p>
        </w:tc>
        <w:tc>
          <w:tcPr>
            <w:tcW w:w="1134" w:type="dxa"/>
          </w:tcPr>
          <w:p w:rsidR="00F30950" w:rsidRPr="00F30950" w:rsidRDefault="00F30950" w:rsidP="00F30950">
            <w:pPr>
              <w:pStyle w:val="ListParagraph"/>
              <w:ind w:left="621"/>
              <w:jc w:val="both"/>
              <w:rPr>
                <w:sz w:val="20"/>
                <w:szCs w:val="20"/>
              </w:rPr>
            </w:pPr>
          </w:p>
        </w:tc>
      </w:tr>
      <w:tr w:rsidR="00F30950" w:rsidRPr="00F30950" w:rsidTr="00F30950">
        <w:tc>
          <w:tcPr>
            <w:tcW w:w="8221" w:type="dxa"/>
          </w:tcPr>
          <w:p w:rsidR="00F30950" w:rsidRPr="00F30950" w:rsidRDefault="00F30950" w:rsidP="00F30950">
            <w:pPr>
              <w:pStyle w:val="ListParagraph"/>
              <w:numPr>
                <w:ilvl w:val="1"/>
                <w:numId w:val="18"/>
              </w:numPr>
              <w:ind w:left="621" w:hanging="567"/>
              <w:jc w:val="both"/>
              <w:rPr>
                <w:bCs/>
                <w:sz w:val="20"/>
                <w:szCs w:val="20"/>
              </w:rPr>
            </w:pPr>
            <w:r w:rsidRPr="00F30950">
              <w:rPr>
                <w:b/>
                <w:sz w:val="20"/>
                <w:szCs w:val="20"/>
              </w:rPr>
              <w:t>for Faith-based organizations:</w:t>
            </w:r>
            <w:r w:rsidRPr="00F30950">
              <w:rPr>
                <w:bCs/>
                <w:sz w:val="20"/>
                <w:szCs w:val="20"/>
              </w:rPr>
              <w:t> the Applicant meets other eligibility requirements and the activities for which the funding is requested directly contribute to Program‘s outcomes and do not, directly or indirectly, promote religious doctrine, mission, or the beliefs of a particular faith;</w:t>
            </w:r>
          </w:p>
        </w:tc>
        <w:tc>
          <w:tcPr>
            <w:tcW w:w="1134" w:type="dxa"/>
          </w:tcPr>
          <w:p w:rsidR="00F30950" w:rsidRPr="00F30950" w:rsidRDefault="00F30950" w:rsidP="00F30950">
            <w:pPr>
              <w:pStyle w:val="ListParagraph"/>
              <w:ind w:left="621"/>
              <w:jc w:val="both"/>
              <w:rPr>
                <w:sz w:val="20"/>
                <w:szCs w:val="20"/>
              </w:rPr>
            </w:pPr>
          </w:p>
        </w:tc>
      </w:tr>
      <w:tr w:rsidR="00F30950" w:rsidRPr="00F30950" w:rsidTr="00F30950">
        <w:tc>
          <w:tcPr>
            <w:tcW w:w="8221" w:type="dxa"/>
          </w:tcPr>
          <w:p w:rsidR="00F30950" w:rsidRPr="00F30950" w:rsidRDefault="00F30950" w:rsidP="00F30950">
            <w:pPr>
              <w:pStyle w:val="ListParagraph"/>
              <w:numPr>
                <w:ilvl w:val="1"/>
                <w:numId w:val="18"/>
              </w:numPr>
              <w:ind w:left="621" w:hanging="567"/>
              <w:jc w:val="both"/>
              <w:rPr>
                <w:bCs/>
                <w:sz w:val="20"/>
                <w:szCs w:val="20"/>
              </w:rPr>
            </w:pPr>
            <w:r w:rsidRPr="00F30950">
              <w:rPr>
                <w:bCs/>
                <w:sz w:val="20"/>
                <w:szCs w:val="20"/>
              </w:rPr>
              <w:t>shareholders of the Applicant organization are not consortium members of the Fund Operator.</w:t>
            </w:r>
          </w:p>
        </w:tc>
        <w:tc>
          <w:tcPr>
            <w:tcW w:w="1134" w:type="dxa"/>
          </w:tcPr>
          <w:p w:rsidR="00F30950" w:rsidRPr="00F30950" w:rsidRDefault="00F30950" w:rsidP="00F30950">
            <w:pPr>
              <w:pStyle w:val="ListParagraph"/>
              <w:ind w:left="621"/>
              <w:jc w:val="both"/>
              <w:rPr>
                <w:bCs/>
                <w:sz w:val="20"/>
                <w:szCs w:val="20"/>
              </w:rPr>
            </w:pPr>
          </w:p>
        </w:tc>
      </w:tr>
    </w:tbl>
    <w:p w:rsidR="00745363" w:rsidRPr="00F30950" w:rsidRDefault="00745363" w:rsidP="00F30950">
      <w:pPr>
        <w:pStyle w:val="ListParagraph"/>
        <w:numPr>
          <w:ilvl w:val="0"/>
          <w:numId w:val="18"/>
        </w:numPr>
        <w:jc w:val="both"/>
        <w:rPr>
          <w:bCs/>
          <w:sz w:val="20"/>
          <w:szCs w:val="20"/>
        </w:rPr>
      </w:pPr>
      <w:r w:rsidRPr="00F30950">
        <w:rPr>
          <w:bCs/>
          <w:sz w:val="20"/>
          <w:szCs w:val="20"/>
        </w:rPr>
        <w:t xml:space="preserve">The </w:t>
      </w:r>
      <w:r w:rsidR="002E1555" w:rsidRPr="00F30950">
        <w:rPr>
          <w:bCs/>
          <w:sz w:val="20"/>
          <w:szCs w:val="20"/>
        </w:rPr>
        <w:t>A</w:t>
      </w:r>
      <w:r w:rsidR="00562DA5" w:rsidRPr="00F30950">
        <w:rPr>
          <w:bCs/>
          <w:sz w:val="20"/>
          <w:szCs w:val="20"/>
        </w:rPr>
        <w:t xml:space="preserve">pplicant </w:t>
      </w:r>
      <w:r w:rsidR="00952DD8" w:rsidRPr="00F30950">
        <w:rPr>
          <w:bCs/>
          <w:sz w:val="20"/>
          <w:szCs w:val="20"/>
        </w:rPr>
        <w:t>organization</w:t>
      </w:r>
      <w:r w:rsidRPr="00F30950">
        <w:rPr>
          <w:bCs/>
          <w:sz w:val="20"/>
          <w:szCs w:val="20"/>
        </w:rPr>
        <w:t xml:space="preserve"> is not in the situation which would prevent it from taking part in the ACF </w:t>
      </w:r>
      <w:r w:rsidR="0054211E" w:rsidRPr="00F30950">
        <w:rPr>
          <w:bCs/>
          <w:sz w:val="20"/>
          <w:szCs w:val="20"/>
        </w:rPr>
        <w:t xml:space="preserve">program in </w:t>
      </w:r>
      <w:r w:rsidRPr="00F30950">
        <w:rPr>
          <w:bCs/>
          <w:sz w:val="20"/>
          <w:szCs w:val="20"/>
        </w:rPr>
        <w:t>Lithuania and accordingly:</w:t>
      </w:r>
    </w:p>
    <w:tbl>
      <w:tblPr>
        <w:tblStyle w:val="TableGrid"/>
        <w:tblW w:w="9355" w:type="dxa"/>
        <w:tblInd w:w="534" w:type="dxa"/>
        <w:tblLook w:val="04A0" w:firstRow="1" w:lastRow="0" w:firstColumn="1" w:lastColumn="0" w:noHBand="0" w:noVBand="1"/>
      </w:tblPr>
      <w:tblGrid>
        <w:gridCol w:w="8221"/>
        <w:gridCol w:w="1134"/>
      </w:tblGrid>
      <w:tr w:rsidR="00F30950" w:rsidRPr="00F30950" w:rsidTr="00F30950">
        <w:tc>
          <w:tcPr>
            <w:tcW w:w="8221" w:type="dxa"/>
          </w:tcPr>
          <w:p w:rsidR="00F30950" w:rsidRPr="00F30950" w:rsidRDefault="00F30950" w:rsidP="00F30950">
            <w:pPr>
              <w:pStyle w:val="ListParagraph"/>
              <w:ind w:left="428"/>
              <w:jc w:val="both"/>
              <w:rPr>
                <w:bCs/>
                <w:sz w:val="20"/>
                <w:szCs w:val="20"/>
              </w:rPr>
            </w:pPr>
          </w:p>
        </w:tc>
        <w:tc>
          <w:tcPr>
            <w:tcW w:w="1134" w:type="dxa"/>
          </w:tcPr>
          <w:p w:rsidR="00F30950" w:rsidRPr="00F30950" w:rsidRDefault="00994D72" w:rsidP="00994D72">
            <w:pPr>
              <w:pStyle w:val="ListParagraph"/>
              <w:ind w:left="428" w:hanging="388"/>
              <w:jc w:val="both"/>
              <w:rPr>
                <w:bCs/>
                <w:sz w:val="20"/>
                <w:szCs w:val="20"/>
              </w:rPr>
            </w:pPr>
            <w:r>
              <w:rPr>
                <w:bCs/>
                <w:color w:val="808080" w:themeColor="background1" w:themeShade="80"/>
                <w:sz w:val="20"/>
                <w:szCs w:val="20"/>
              </w:rPr>
              <w:t xml:space="preserve">Mark </w:t>
            </w:r>
            <w:r w:rsidR="00F30950" w:rsidRPr="00F30950">
              <w:rPr>
                <w:bCs/>
                <w:color w:val="808080" w:themeColor="background1" w:themeShade="80"/>
                <w:sz w:val="20"/>
                <w:szCs w:val="20"/>
              </w:rPr>
              <w:t>X</w:t>
            </w:r>
          </w:p>
        </w:tc>
      </w:tr>
      <w:tr w:rsidR="00F30950" w:rsidRPr="00F30950" w:rsidTr="00F30950">
        <w:tc>
          <w:tcPr>
            <w:tcW w:w="8221" w:type="dxa"/>
          </w:tcPr>
          <w:p w:rsidR="00F30950" w:rsidRPr="00F30950" w:rsidRDefault="00F30950" w:rsidP="00F30950">
            <w:pPr>
              <w:pStyle w:val="ListParagraph"/>
              <w:numPr>
                <w:ilvl w:val="1"/>
                <w:numId w:val="20"/>
              </w:numPr>
              <w:ind w:left="428" w:hanging="425"/>
              <w:jc w:val="both"/>
              <w:rPr>
                <w:bCs/>
                <w:sz w:val="20"/>
                <w:szCs w:val="20"/>
              </w:rPr>
            </w:pPr>
            <w:r w:rsidRPr="00F30950">
              <w:rPr>
                <w:bCs/>
                <w:sz w:val="20"/>
                <w:szCs w:val="20"/>
              </w:rPr>
              <w:t>is not bankrupt or being wound up, is not having its affairs administered by judicial authorities, has not entered into an arrangement with creditors or suspended operational activities, and is not in any analogous situation arising from a similar procedure provided for in national legislation or regulations;</w:t>
            </w:r>
          </w:p>
        </w:tc>
        <w:tc>
          <w:tcPr>
            <w:tcW w:w="1134" w:type="dxa"/>
          </w:tcPr>
          <w:p w:rsidR="00F30950" w:rsidRPr="00F30950" w:rsidRDefault="00F30950" w:rsidP="00F30950">
            <w:pPr>
              <w:pStyle w:val="ListParagraph"/>
              <w:ind w:left="428"/>
              <w:jc w:val="both"/>
              <w:rPr>
                <w:bCs/>
                <w:sz w:val="20"/>
                <w:szCs w:val="20"/>
              </w:rPr>
            </w:pPr>
          </w:p>
        </w:tc>
      </w:tr>
      <w:tr w:rsidR="00F30950" w:rsidRPr="00F30950" w:rsidTr="00F30950">
        <w:tc>
          <w:tcPr>
            <w:tcW w:w="8221" w:type="dxa"/>
          </w:tcPr>
          <w:p w:rsidR="00F30950" w:rsidRPr="00F30950" w:rsidRDefault="00F30950" w:rsidP="00F30950">
            <w:pPr>
              <w:pStyle w:val="ListParagraph"/>
              <w:numPr>
                <w:ilvl w:val="1"/>
                <w:numId w:val="20"/>
              </w:numPr>
              <w:ind w:left="428" w:hanging="425"/>
              <w:jc w:val="both"/>
              <w:rPr>
                <w:bCs/>
                <w:sz w:val="20"/>
                <w:szCs w:val="20"/>
              </w:rPr>
            </w:pPr>
            <w:r w:rsidRPr="00F30950">
              <w:rPr>
                <w:bCs/>
                <w:sz w:val="20"/>
                <w:szCs w:val="20"/>
              </w:rPr>
              <w:t>has not been convicted of an offense concerning its professional conduct by a judgment which has the force of </w:t>
            </w:r>
            <w:r w:rsidRPr="00F30950">
              <w:rPr>
                <w:bCs/>
                <w:i/>
                <w:iCs/>
                <w:sz w:val="20"/>
                <w:szCs w:val="20"/>
              </w:rPr>
              <w:t>res judicata</w:t>
            </w:r>
            <w:r w:rsidRPr="00F30950">
              <w:rPr>
                <w:bCs/>
                <w:sz w:val="20"/>
                <w:szCs w:val="20"/>
              </w:rPr>
              <w:t>;</w:t>
            </w:r>
          </w:p>
        </w:tc>
        <w:tc>
          <w:tcPr>
            <w:tcW w:w="1134" w:type="dxa"/>
          </w:tcPr>
          <w:p w:rsidR="00F30950" w:rsidRPr="00F30950" w:rsidRDefault="00F30950" w:rsidP="00F30950">
            <w:pPr>
              <w:pStyle w:val="ListParagraph"/>
              <w:ind w:left="428"/>
              <w:jc w:val="both"/>
              <w:rPr>
                <w:bCs/>
                <w:sz w:val="20"/>
                <w:szCs w:val="20"/>
              </w:rPr>
            </w:pPr>
          </w:p>
        </w:tc>
      </w:tr>
      <w:tr w:rsidR="00F30950" w:rsidRPr="00F30950" w:rsidTr="00F30950">
        <w:tc>
          <w:tcPr>
            <w:tcW w:w="8221" w:type="dxa"/>
          </w:tcPr>
          <w:p w:rsidR="00F30950" w:rsidRPr="00F30950" w:rsidRDefault="00F30950" w:rsidP="00F30950">
            <w:pPr>
              <w:pStyle w:val="ListParagraph"/>
              <w:numPr>
                <w:ilvl w:val="1"/>
                <w:numId w:val="20"/>
              </w:numPr>
              <w:ind w:left="428" w:hanging="425"/>
              <w:jc w:val="both"/>
              <w:rPr>
                <w:bCs/>
                <w:sz w:val="20"/>
                <w:szCs w:val="20"/>
              </w:rPr>
            </w:pPr>
            <w:r w:rsidRPr="00F30950">
              <w:rPr>
                <w:bCs/>
                <w:sz w:val="20"/>
                <w:szCs w:val="20"/>
              </w:rPr>
              <w:t>is not guilty of grave professional misconduct proven by any means which the contracting authority can justify;</w:t>
            </w:r>
          </w:p>
        </w:tc>
        <w:tc>
          <w:tcPr>
            <w:tcW w:w="1134" w:type="dxa"/>
          </w:tcPr>
          <w:p w:rsidR="00F30950" w:rsidRPr="00F30950" w:rsidRDefault="00F30950" w:rsidP="00F30950">
            <w:pPr>
              <w:ind w:left="3"/>
              <w:jc w:val="both"/>
              <w:rPr>
                <w:bCs/>
                <w:sz w:val="20"/>
                <w:szCs w:val="20"/>
              </w:rPr>
            </w:pPr>
          </w:p>
        </w:tc>
      </w:tr>
      <w:tr w:rsidR="00F30950" w:rsidRPr="00F30950" w:rsidTr="00F30950">
        <w:tc>
          <w:tcPr>
            <w:tcW w:w="8221" w:type="dxa"/>
          </w:tcPr>
          <w:p w:rsidR="00F30950" w:rsidRPr="00F30950" w:rsidRDefault="00F30950" w:rsidP="00F30950">
            <w:pPr>
              <w:pStyle w:val="ListParagraph"/>
              <w:numPr>
                <w:ilvl w:val="1"/>
                <w:numId w:val="20"/>
              </w:numPr>
              <w:ind w:left="428" w:hanging="425"/>
              <w:jc w:val="both"/>
              <w:rPr>
                <w:bCs/>
                <w:sz w:val="20"/>
                <w:szCs w:val="20"/>
              </w:rPr>
            </w:pPr>
            <w:r w:rsidRPr="00F30950">
              <w:rPr>
                <w:bCs/>
                <w:sz w:val="20"/>
                <w:szCs w:val="20"/>
              </w:rPr>
              <w:t>has met its obligations relating to the payment of social security contributions or taxes under the legislation of the Republic of Lithuania or with those of the country of the contracting authority or those of the country where the contract is to the performed;</w:t>
            </w:r>
          </w:p>
        </w:tc>
        <w:tc>
          <w:tcPr>
            <w:tcW w:w="1134" w:type="dxa"/>
          </w:tcPr>
          <w:p w:rsidR="00F30950" w:rsidRPr="00F30950" w:rsidRDefault="00F30950" w:rsidP="00F30950">
            <w:pPr>
              <w:pStyle w:val="ListParagraph"/>
              <w:ind w:left="428"/>
              <w:jc w:val="both"/>
              <w:rPr>
                <w:bCs/>
                <w:sz w:val="20"/>
                <w:szCs w:val="20"/>
              </w:rPr>
            </w:pPr>
          </w:p>
        </w:tc>
      </w:tr>
      <w:tr w:rsidR="00F30950" w:rsidRPr="00F30950" w:rsidTr="00F30950">
        <w:tc>
          <w:tcPr>
            <w:tcW w:w="8221" w:type="dxa"/>
          </w:tcPr>
          <w:p w:rsidR="00F30950" w:rsidRPr="00F30950" w:rsidRDefault="00F30950" w:rsidP="00F30950">
            <w:pPr>
              <w:pStyle w:val="ListParagraph"/>
              <w:numPr>
                <w:ilvl w:val="1"/>
                <w:numId w:val="20"/>
              </w:numPr>
              <w:ind w:left="428" w:hanging="425"/>
              <w:jc w:val="both"/>
              <w:rPr>
                <w:bCs/>
                <w:sz w:val="20"/>
                <w:szCs w:val="20"/>
              </w:rPr>
            </w:pPr>
            <w:r w:rsidRPr="00F30950">
              <w:rPr>
                <w:bCs/>
                <w:sz w:val="20"/>
                <w:szCs w:val="20"/>
              </w:rPr>
              <w:t>has not been the subject of a judgment which has the force of </w:t>
            </w:r>
            <w:r w:rsidRPr="00F30950">
              <w:rPr>
                <w:bCs/>
                <w:i/>
                <w:iCs/>
                <w:sz w:val="20"/>
                <w:szCs w:val="20"/>
              </w:rPr>
              <w:t>res judicata</w:t>
            </w:r>
            <w:r w:rsidRPr="00F30950">
              <w:rPr>
                <w:bCs/>
                <w:sz w:val="20"/>
                <w:szCs w:val="20"/>
              </w:rPr>
              <w:t xml:space="preserve"> for fraud, corruption, involvement in a criminal </w:t>
            </w:r>
            <w:r w:rsidR="00952DD8" w:rsidRPr="00F30950">
              <w:rPr>
                <w:bCs/>
                <w:sz w:val="20"/>
                <w:szCs w:val="20"/>
              </w:rPr>
              <w:t>organization</w:t>
            </w:r>
            <w:r w:rsidRPr="00F30950">
              <w:rPr>
                <w:bCs/>
                <w:sz w:val="20"/>
                <w:szCs w:val="20"/>
              </w:rPr>
              <w:t xml:space="preserve"> or any other illegal activity;</w:t>
            </w:r>
          </w:p>
        </w:tc>
        <w:tc>
          <w:tcPr>
            <w:tcW w:w="1134" w:type="dxa"/>
          </w:tcPr>
          <w:p w:rsidR="00F30950" w:rsidRPr="00F30950" w:rsidRDefault="00F30950" w:rsidP="00F30950">
            <w:pPr>
              <w:pStyle w:val="ListParagraph"/>
              <w:ind w:left="428"/>
              <w:jc w:val="both"/>
              <w:rPr>
                <w:bCs/>
                <w:sz w:val="20"/>
                <w:szCs w:val="20"/>
              </w:rPr>
            </w:pPr>
          </w:p>
        </w:tc>
      </w:tr>
      <w:tr w:rsidR="00F30950" w:rsidRPr="00F30950" w:rsidTr="00F30950">
        <w:tc>
          <w:tcPr>
            <w:tcW w:w="8221" w:type="dxa"/>
          </w:tcPr>
          <w:p w:rsidR="00F30950" w:rsidRPr="00F30950" w:rsidRDefault="00F30950" w:rsidP="00F30950">
            <w:pPr>
              <w:pStyle w:val="ListParagraph"/>
              <w:numPr>
                <w:ilvl w:val="1"/>
                <w:numId w:val="20"/>
              </w:numPr>
              <w:ind w:left="428" w:hanging="425"/>
              <w:jc w:val="both"/>
              <w:rPr>
                <w:bCs/>
                <w:sz w:val="20"/>
                <w:szCs w:val="20"/>
              </w:rPr>
            </w:pPr>
            <w:r w:rsidRPr="00F30950">
              <w:rPr>
                <w:bCs/>
                <w:sz w:val="20"/>
                <w:szCs w:val="20"/>
              </w:rPr>
              <w:t>has not been declared to be in serious breach of contract for failure to comply with its contractual obligations subsequent to grant award procedure financed by the EEA and Norway financial mechanisms, EU structural funds, or state aid.</w:t>
            </w:r>
          </w:p>
        </w:tc>
        <w:tc>
          <w:tcPr>
            <w:tcW w:w="1134" w:type="dxa"/>
          </w:tcPr>
          <w:p w:rsidR="00F30950" w:rsidRPr="00F30950" w:rsidRDefault="00F30950" w:rsidP="00F30950">
            <w:pPr>
              <w:pStyle w:val="ListParagraph"/>
              <w:ind w:left="428"/>
              <w:jc w:val="both"/>
              <w:rPr>
                <w:bCs/>
                <w:sz w:val="20"/>
                <w:szCs w:val="20"/>
              </w:rPr>
            </w:pPr>
          </w:p>
        </w:tc>
      </w:tr>
    </w:tbl>
    <w:p w:rsidR="00F30950" w:rsidRDefault="00F30950" w:rsidP="00F30950">
      <w:pPr>
        <w:pStyle w:val="ListParagraph"/>
        <w:spacing w:after="0"/>
        <w:ind w:left="714"/>
        <w:jc w:val="both"/>
        <w:rPr>
          <w:bCs/>
          <w:sz w:val="20"/>
          <w:szCs w:val="20"/>
        </w:rPr>
      </w:pPr>
    </w:p>
    <w:p w:rsidR="005B1FD5" w:rsidRDefault="00745363" w:rsidP="00F30950">
      <w:pPr>
        <w:pStyle w:val="ListParagraph"/>
        <w:numPr>
          <w:ilvl w:val="0"/>
          <w:numId w:val="18"/>
        </w:numPr>
        <w:spacing w:after="0"/>
        <w:ind w:left="426" w:hanging="426"/>
        <w:jc w:val="both"/>
        <w:rPr>
          <w:bCs/>
          <w:sz w:val="20"/>
          <w:szCs w:val="20"/>
        </w:rPr>
      </w:pPr>
      <w:r w:rsidRPr="00745363">
        <w:rPr>
          <w:bCs/>
          <w:sz w:val="20"/>
          <w:szCs w:val="20"/>
        </w:rPr>
        <w:t>I am unaware of any other circumstances provided for in this document which may prevent full implementation of the project, or cause any delays in the implementation process, or that the project could not be completed until the fina</w:t>
      </w:r>
      <w:r w:rsidR="005B1FD5" w:rsidRPr="00745363">
        <w:rPr>
          <w:bCs/>
          <w:sz w:val="20"/>
          <w:szCs w:val="20"/>
        </w:rPr>
        <w:t>l term of its implementation</w:t>
      </w:r>
      <w:r w:rsidR="005B1FD5">
        <w:rPr>
          <w:bCs/>
          <w:sz w:val="20"/>
          <w:szCs w:val="20"/>
        </w:rPr>
        <w:t>.</w:t>
      </w:r>
    </w:p>
    <w:p w:rsidR="00444016" w:rsidRPr="00444016" w:rsidRDefault="00444016" w:rsidP="00444016">
      <w:pPr>
        <w:pStyle w:val="ListParagraph"/>
        <w:numPr>
          <w:ilvl w:val="0"/>
          <w:numId w:val="18"/>
        </w:numPr>
        <w:spacing w:after="0"/>
        <w:ind w:left="357" w:hanging="357"/>
        <w:jc w:val="both"/>
        <w:rPr>
          <w:bCs/>
          <w:sz w:val="20"/>
          <w:szCs w:val="20"/>
        </w:rPr>
      </w:pPr>
      <w:r w:rsidRPr="00444016">
        <w:rPr>
          <w:bCs/>
          <w:sz w:val="20"/>
          <w:szCs w:val="20"/>
        </w:rPr>
        <w:t>The Applicant has not breached the project contract signed with the FO in connection with the ACF program 2014-2021 in Lithuania (applicable if the Applicant is implementing project granted by the 1st call).</w:t>
      </w:r>
    </w:p>
    <w:p w:rsidR="00B05F21" w:rsidRDefault="005B1FD5" w:rsidP="00444016">
      <w:pPr>
        <w:numPr>
          <w:ilvl w:val="0"/>
          <w:numId w:val="18"/>
        </w:numPr>
        <w:spacing w:after="0"/>
        <w:ind w:left="426" w:hanging="426"/>
        <w:jc w:val="both"/>
        <w:rPr>
          <w:bCs/>
          <w:sz w:val="20"/>
          <w:szCs w:val="20"/>
        </w:rPr>
      </w:pPr>
      <w:r>
        <w:rPr>
          <w:bCs/>
          <w:sz w:val="20"/>
          <w:szCs w:val="20"/>
        </w:rPr>
        <w:t xml:space="preserve">The Applicant </w:t>
      </w:r>
      <w:r w:rsidR="00562DA5" w:rsidRPr="00745363">
        <w:rPr>
          <w:bCs/>
          <w:sz w:val="20"/>
          <w:szCs w:val="20"/>
        </w:rPr>
        <w:t>organi</w:t>
      </w:r>
      <w:r w:rsidR="00B05F21">
        <w:rPr>
          <w:bCs/>
          <w:sz w:val="20"/>
          <w:szCs w:val="20"/>
        </w:rPr>
        <w:t>z</w:t>
      </w:r>
      <w:r w:rsidR="00562DA5" w:rsidRPr="00745363">
        <w:rPr>
          <w:bCs/>
          <w:sz w:val="20"/>
          <w:szCs w:val="20"/>
        </w:rPr>
        <w:t xml:space="preserve">ation </w:t>
      </w:r>
      <w:r w:rsidRPr="005B1FD5">
        <w:rPr>
          <w:bCs/>
          <w:sz w:val="20"/>
          <w:szCs w:val="20"/>
        </w:rPr>
        <w:t>follow</w:t>
      </w:r>
      <w:r w:rsidR="005576FE">
        <w:rPr>
          <w:bCs/>
          <w:sz w:val="20"/>
          <w:szCs w:val="20"/>
        </w:rPr>
        <w:t>s</w:t>
      </w:r>
      <w:r w:rsidRPr="005B1FD5">
        <w:rPr>
          <w:bCs/>
          <w:sz w:val="20"/>
          <w:szCs w:val="20"/>
        </w:rPr>
        <w:t xml:space="preserve"> the principles of common values of respect for human dignity, freedom, democracy, equality, the rule of law and the respect for human rights including the rights of persons belonging to minorities</w:t>
      </w:r>
      <w:r w:rsidR="00CB3C3F">
        <w:rPr>
          <w:rStyle w:val="FootnoteReference"/>
          <w:bCs/>
          <w:sz w:val="20"/>
          <w:szCs w:val="20"/>
        </w:rPr>
        <w:footnoteReference w:id="1"/>
      </w:r>
      <w:r w:rsidR="00745363" w:rsidRPr="00745363">
        <w:rPr>
          <w:bCs/>
          <w:sz w:val="20"/>
          <w:szCs w:val="20"/>
        </w:rPr>
        <w:t>.</w:t>
      </w:r>
      <w:r w:rsidR="00B05F21" w:rsidRPr="00B05F21">
        <w:rPr>
          <w:bCs/>
          <w:sz w:val="20"/>
          <w:szCs w:val="20"/>
        </w:rPr>
        <w:t xml:space="preserve"> </w:t>
      </w:r>
    </w:p>
    <w:p w:rsidR="00B05F21" w:rsidRPr="00745363" w:rsidRDefault="00B05F21" w:rsidP="00F30950">
      <w:pPr>
        <w:numPr>
          <w:ilvl w:val="0"/>
          <w:numId w:val="18"/>
        </w:numPr>
        <w:spacing w:after="0"/>
        <w:ind w:left="426" w:hanging="426"/>
        <w:jc w:val="both"/>
        <w:rPr>
          <w:bCs/>
          <w:sz w:val="20"/>
          <w:szCs w:val="20"/>
        </w:rPr>
      </w:pPr>
      <w:r w:rsidRPr="00745363">
        <w:rPr>
          <w:bCs/>
          <w:sz w:val="20"/>
          <w:szCs w:val="20"/>
        </w:rPr>
        <w:t xml:space="preserve">The </w:t>
      </w:r>
      <w:r>
        <w:rPr>
          <w:bCs/>
          <w:sz w:val="20"/>
          <w:szCs w:val="20"/>
        </w:rPr>
        <w:t>A</w:t>
      </w:r>
      <w:r w:rsidRPr="00745363">
        <w:rPr>
          <w:bCs/>
          <w:sz w:val="20"/>
          <w:szCs w:val="20"/>
        </w:rPr>
        <w:t xml:space="preserve">pplicant </w:t>
      </w:r>
      <w:r w:rsidR="00952DD8" w:rsidRPr="00745363">
        <w:rPr>
          <w:bCs/>
          <w:sz w:val="20"/>
          <w:szCs w:val="20"/>
        </w:rPr>
        <w:t>organi</w:t>
      </w:r>
      <w:r w:rsidR="00952DD8">
        <w:rPr>
          <w:bCs/>
          <w:sz w:val="20"/>
          <w:szCs w:val="20"/>
        </w:rPr>
        <w:t>z</w:t>
      </w:r>
      <w:r w:rsidR="00952DD8" w:rsidRPr="00745363">
        <w:rPr>
          <w:bCs/>
          <w:sz w:val="20"/>
          <w:szCs w:val="20"/>
        </w:rPr>
        <w:t>ation</w:t>
      </w:r>
      <w:r w:rsidRPr="00745363">
        <w:rPr>
          <w:bCs/>
          <w:sz w:val="20"/>
          <w:szCs w:val="20"/>
        </w:rPr>
        <w:t xml:space="preserve"> did not violate principles of sustainability, gender equality, and non-discrimination established in the EU and Lithuanian legislation by approaching the Active Citizens Fund.</w:t>
      </w:r>
    </w:p>
    <w:p w:rsidR="00745363" w:rsidRDefault="00745363" w:rsidP="00F30950">
      <w:pPr>
        <w:numPr>
          <w:ilvl w:val="0"/>
          <w:numId w:val="18"/>
        </w:numPr>
        <w:spacing w:after="0"/>
        <w:ind w:left="426" w:hanging="426"/>
        <w:jc w:val="both"/>
        <w:rPr>
          <w:bCs/>
          <w:sz w:val="20"/>
          <w:szCs w:val="20"/>
        </w:rPr>
      </w:pPr>
      <w:r w:rsidRPr="00745363">
        <w:rPr>
          <w:bCs/>
          <w:sz w:val="20"/>
          <w:szCs w:val="20"/>
        </w:rPr>
        <w:t>I have read and accepted the Guidelines for Applicants governing this call for proposals</w:t>
      </w:r>
      <w:r w:rsidR="002E1555">
        <w:rPr>
          <w:bCs/>
          <w:sz w:val="20"/>
          <w:szCs w:val="20"/>
        </w:rPr>
        <w:t>.</w:t>
      </w:r>
    </w:p>
    <w:p w:rsidR="00F30950" w:rsidRPr="00745363" w:rsidRDefault="00F30950" w:rsidP="00444016">
      <w:pPr>
        <w:numPr>
          <w:ilvl w:val="0"/>
          <w:numId w:val="18"/>
        </w:numPr>
        <w:spacing w:after="0"/>
        <w:ind w:left="425" w:hanging="425"/>
        <w:jc w:val="both"/>
        <w:rPr>
          <w:bCs/>
          <w:sz w:val="20"/>
          <w:szCs w:val="20"/>
        </w:rPr>
      </w:pPr>
      <w:r w:rsidRPr="00F30950">
        <w:rPr>
          <w:bCs/>
          <w:sz w:val="20"/>
          <w:szCs w:val="20"/>
        </w:rPr>
        <w:t>After the project receives funding from the A</w:t>
      </w:r>
      <w:r w:rsidR="00444016">
        <w:rPr>
          <w:bCs/>
          <w:sz w:val="20"/>
          <w:szCs w:val="20"/>
        </w:rPr>
        <w:t>C</w:t>
      </w:r>
      <w:r w:rsidRPr="00F30950">
        <w:rPr>
          <w:bCs/>
          <w:sz w:val="20"/>
          <w:szCs w:val="20"/>
        </w:rPr>
        <w:t>F program in Lithuania, I undertake to sign a cooperation agreement with the project partner (s) (if the project is implemented with partners)</w:t>
      </w:r>
      <w:r w:rsidR="00BC4EDA">
        <w:rPr>
          <w:bCs/>
          <w:sz w:val="20"/>
          <w:szCs w:val="20"/>
        </w:rPr>
        <w:t>.</w:t>
      </w:r>
    </w:p>
    <w:p w:rsidR="00745363" w:rsidRDefault="00745363" w:rsidP="00444016">
      <w:pPr>
        <w:numPr>
          <w:ilvl w:val="0"/>
          <w:numId w:val="18"/>
        </w:numPr>
        <w:spacing w:after="0"/>
        <w:ind w:left="425" w:hanging="425"/>
        <w:jc w:val="both"/>
        <w:rPr>
          <w:bCs/>
          <w:sz w:val="20"/>
          <w:szCs w:val="20"/>
        </w:rPr>
      </w:pPr>
      <w:r w:rsidRPr="00745363">
        <w:rPr>
          <w:bCs/>
          <w:sz w:val="20"/>
          <w:szCs w:val="20"/>
        </w:rPr>
        <w:t>I agree that the information about this application (name of the Applicant, title, summary</w:t>
      </w:r>
      <w:r w:rsidR="002E1555">
        <w:rPr>
          <w:bCs/>
          <w:sz w:val="20"/>
          <w:szCs w:val="20"/>
        </w:rPr>
        <w:t>,</w:t>
      </w:r>
      <w:r w:rsidRPr="00745363">
        <w:rPr>
          <w:bCs/>
          <w:sz w:val="20"/>
          <w:szCs w:val="20"/>
        </w:rPr>
        <w:t xml:space="preserve"> total value, unique number of the application) may be published on the website of the ACF </w:t>
      </w:r>
      <w:r w:rsidR="006F4386">
        <w:rPr>
          <w:bCs/>
          <w:sz w:val="20"/>
          <w:szCs w:val="20"/>
        </w:rPr>
        <w:t xml:space="preserve">program </w:t>
      </w:r>
      <w:r w:rsidR="0054211E">
        <w:rPr>
          <w:bCs/>
          <w:sz w:val="20"/>
          <w:szCs w:val="20"/>
        </w:rPr>
        <w:t xml:space="preserve">in </w:t>
      </w:r>
      <w:r w:rsidRPr="00745363">
        <w:rPr>
          <w:bCs/>
          <w:sz w:val="20"/>
          <w:szCs w:val="20"/>
        </w:rPr>
        <w:t>Lithuania (</w:t>
      </w:r>
      <w:hyperlink r:id="rId8" w:tgtFrame="_blank" w:history="1">
        <w:r w:rsidRPr="00745363">
          <w:rPr>
            <w:rStyle w:val="Hyperlink"/>
            <w:bCs/>
            <w:sz w:val="20"/>
            <w:szCs w:val="20"/>
          </w:rPr>
          <w:t>www.apf.lt</w:t>
        </w:r>
      </w:hyperlink>
      <w:r w:rsidRPr="00745363">
        <w:rPr>
          <w:bCs/>
          <w:sz w:val="20"/>
          <w:szCs w:val="20"/>
        </w:rPr>
        <w:t>)</w:t>
      </w:r>
      <w:r>
        <w:rPr>
          <w:bCs/>
          <w:sz w:val="20"/>
          <w:szCs w:val="20"/>
        </w:rPr>
        <w:t>.</w:t>
      </w:r>
    </w:p>
    <w:p w:rsidR="00F30950" w:rsidRDefault="00745363" w:rsidP="00444016">
      <w:pPr>
        <w:pStyle w:val="ListParagraph"/>
        <w:numPr>
          <w:ilvl w:val="0"/>
          <w:numId w:val="18"/>
        </w:numPr>
        <w:spacing w:after="0"/>
        <w:ind w:left="425" w:hanging="425"/>
        <w:jc w:val="both"/>
        <w:rPr>
          <w:bCs/>
          <w:sz w:val="20"/>
          <w:szCs w:val="20"/>
        </w:rPr>
      </w:pPr>
      <w:r w:rsidRPr="00F30950">
        <w:rPr>
          <w:bCs/>
          <w:sz w:val="20"/>
          <w:szCs w:val="20"/>
        </w:rPr>
        <w:t xml:space="preserve">I agree to provide additional information or documents confirming the administrative compliance and eligibility for participation in the </w:t>
      </w:r>
      <w:r w:rsidR="002E1555" w:rsidRPr="00F30950">
        <w:rPr>
          <w:bCs/>
          <w:sz w:val="20"/>
          <w:szCs w:val="20"/>
        </w:rPr>
        <w:t xml:space="preserve">ACF </w:t>
      </w:r>
      <w:r w:rsidR="00AE3E01" w:rsidRPr="00F30950">
        <w:rPr>
          <w:bCs/>
          <w:sz w:val="20"/>
          <w:szCs w:val="20"/>
        </w:rPr>
        <w:t>p</w:t>
      </w:r>
      <w:r w:rsidRPr="00F30950">
        <w:rPr>
          <w:bCs/>
          <w:sz w:val="20"/>
          <w:szCs w:val="20"/>
        </w:rPr>
        <w:t>rogram upon the request of the Fund Operator.</w:t>
      </w:r>
    </w:p>
    <w:p w:rsidR="00BC4EDA" w:rsidRPr="00745363" w:rsidRDefault="00BC4EDA" w:rsidP="00BC4EDA">
      <w:pPr>
        <w:numPr>
          <w:ilvl w:val="0"/>
          <w:numId w:val="18"/>
        </w:numPr>
        <w:spacing w:after="0"/>
        <w:ind w:left="357" w:hanging="357"/>
        <w:jc w:val="both"/>
        <w:rPr>
          <w:bCs/>
          <w:sz w:val="20"/>
          <w:szCs w:val="20"/>
        </w:rPr>
      </w:pPr>
      <w:r w:rsidRPr="00745363">
        <w:rPr>
          <w:bCs/>
          <w:sz w:val="20"/>
          <w:szCs w:val="20"/>
        </w:rPr>
        <w:t>I understand that misrepresentation in supplying information will serve as a ground for refusal of the application.</w:t>
      </w:r>
    </w:p>
    <w:p w:rsidR="00F30950" w:rsidRPr="00745363" w:rsidRDefault="00F30950" w:rsidP="00F30950">
      <w:pPr>
        <w:numPr>
          <w:ilvl w:val="0"/>
          <w:numId w:val="18"/>
        </w:numPr>
        <w:ind w:left="426" w:hanging="426"/>
        <w:jc w:val="both"/>
        <w:rPr>
          <w:bCs/>
          <w:sz w:val="20"/>
          <w:szCs w:val="20"/>
        </w:rPr>
      </w:pPr>
      <w:r w:rsidRPr="00F30950">
        <w:rPr>
          <w:bCs/>
          <w:sz w:val="20"/>
          <w:szCs w:val="20"/>
        </w:rPr>
        <w:t>The information on the applicant contained in this application and its annexes is correct and complete.</w:t>
      </w:r>
    </w:p>
    <w:p w:rsidR="00927AA4" w:rsidRDefault="00927AA4" w:rsidP="00952DD8">
      <w:pPr>
        <w:jc w:val="both"/>
        <w:rPr>
          <w:bCs/>
          <w:sz w:val="20"/>
          <w:szCs w:val="20"/>
        </w:rPr>
      </w:pPr>
    </w:p>
    <w:p w:rsidR="00B23786" w:rsidRPr="00745363" w:rsidRDefault="00745363" w:rsidP="00952DD8">
      <w:pPr>
        <w:jc w:val="both"/>
        <w:rPr>
          <w:rFonts w:cstheme="minorHAnsi"/>
          <w:bCs/>
          <w:sz w:val="20"/>
        </w:rPr>
      </w:pPr>
      <w:r w:rsidRPr="00745363">
        <w:rPr>
          <w:bCs/>
          <w:sz w:val="20"/>
          <w:szCs w:val="20"/>
        </w:rPr>
        <w:t> </w:t>
      </w:r>
      <w:r w:rsidR="00B23786" w:rsidRPr="00745363">
        <w:rPr>
          <w:rFonts w:cstheme="minorHAnsi"/>
          <w:bCs/>
          <w:sz w:val="20"/>
        </w:rPr>
        <w:t xml:space="preserve">________________________________________________________________________ </w:t>
      </w:r>
      <w:r w:rsidR="00B23786" w:rsidRPr="00745363">
        <w:rPr>
          <w:rFonts w:cstheme="minorHAnsi"/>
          <w:bCs/>
          <w:sz w:val="20"/>
        </w:rPr>
        <w:tab/>
        <w:t xml:space="preserve">             </w:t>
      </w:r>
    </w:p>
    <w:p w:rsidR="00B23786" w:rsidRDefault="005B166F" w:rsidP="00953BE6">
      <w:pPr>
        <w:ind w:firstLine="426"/>
        <w:rPr>
          <w:rFonts w:cstheme="minorHAnsi"/>
          <w:bCs/>
          <w:i/>
          <w:sz w:val="16"/>
          <w:szCs w:val="16"/>
        </w:rPr>
      </w:pPr>
      <w:r w:rsidRPr="00745363">
        <w:rPr>
          <w:rFonts w:cstheme="minorHAnsi"/>
          <w:bCs/>
          <w:i/>
          <w:sz w:val="16"/>
          <w:szCs w:val="16"/>
        </w:rPr>
        <w:t>(</w:t>
      </w:r>
      <w:r w:rsidR="006356F2" w:rsidRPr="00745363">
        <w:rPr>
          <w:rFonts w:cstheme="minorHAnsi"/>
          <w:bCs/>
          <w:i/>
          <w:sz w:val="16"/>
          <w:szCs w:val="16"/>
        </w:rPr>
        <w:t>Position</w:t>
      </w:r>
      <w:r w:rsidR="00415835" w:rsidRPr="00745363">
        <w:rPr>
          <w:rFonts w:cstheme="minorHAnsi"/>
          <w:bCs/>
          <w:i/>
          <w:sz w:val="16"/>
          <w:szCs w:val="16"/>
        </w:rPr>
        <w:t>, name</w:t>
      </w:r>
      <w:r w:rsidR="009654B8">
        <w:rPr>
          <w:rFonts w:cstheme="minorHAnsi"/>
          <w:bCs/>
          <w:i/>
          <w:sz w:val="16"/>
          <w:szCs w:val="16"/>
        </w:rPr>
        <w:t xml:space="preserve">, </w:t>
      </w:r>
      <w:r w:rsidR="00875AB7">
        <w:rPr>
          <w:rFonts w:cstheme="minorHAnsi"/>
          <w:bCs/>
          <w:i/>
          <w:sz w:val="16"/>
          <w:szCs w:val="16"/>
        </w:rPr>
        <w:t xml:space="preserve">surname </w:t>
      </w:r>
      <w:r w:rsidR="00875AB7" w:rsidRPr="00745363">
        <w:rPr>
          <w:rFonts w:cstheme="minorHAnsi"/>
          <w:bCs/>
          <w:i/>
          <w:sz w:val="16"/>
          <w:szCs w:val="16"/>
        </w:rPr>
        <w:t>of</w:t>
      </w:r>
      <w:r w:rsidR="009654B8" w:rsidRPr="00745363">
        <w:rPr>
          <w:rFonts w:cstheme="minorHAnsi"/>
          <w:bCs/>
          <w:i/>
          <w:sz w:val="16"/>
          <w:szCs w:val="16"/>
        </w:rPr>
        <w:t xml:space="preserve"> the Head of the Applicant </w:t>
      </w:r>
      <w:r w:rsidR="009654B8">
        <w:rPr>
          <w:rFonts w:cstheme="minorHAnsi"/>
          <w:bCs/>
          <w:i/>
          <w:sz w:val="16"/>
          <w:szCs w:val="16"/>
        </w:rPr>
        <w:t>organiz</w:t>
      </w:r>
      <w:r w:rsidR="009654B8" w:rsidRPr="00745363">
        <w:rPr>
          <w:rFonts w:cstheme="minorHAnsi"/>
          <w:bCs/>
          <w:i/>
          <w:sz w:val="16"/>
          <w:szCs w:val="16"/>
        </w:rPr>
        <w:t xml:space="preserve">ation or </w:t>
      </w:r>
      <w:r w:rsidR="00952DD8">
        <w:rPr>
          <w:rFonts w:cstheme="minorHAnsi"/>
          <w:bCs/>
          <w:i/>
          <w:sz w:val="16"/>
          <w:szCs w:val="16"/>
        </w:rPr>
        <w:t>a</w:t>
      </w:r>
      <w:r w:rsidR="00952DD8" w:rsidRPr="00745363">
        <w:rPr>
          <w:rFonts w:cstheme="minorHAnsi"/>
          <w:bCs/>
          <w:i/>
          <w:sz w:val="16"/>
          <w:szCs w:val="16"/>
        </w:rPr>
        <w:t>uthorized</w:t>
      </w:r>
      <w:r w:rsidR="009654B8" w:rsidRPr="00745363">
        <w:rPr>
          <w:rFonts w:cstheme="minorHAnsi"/>
          <w:bCs/>
          <w:i/>
          <w:sz w:val="16"/>
          <w:szCs w:val="16"/>
        </w:rPr>
        <w:t xml:space="preserve"> person</w:t>
      </w:r>
      <w:r w:rsidR="009654B8">
        <w:rPr>
          <w:rFonts w:cstheme="minorHAnsi"/>
          <w:bCs/>
          <w:i/>
          <w:sz w:val="16"/>
          <w:szCs w:val="16"/>
        </w:rPr>
        <w:t>,</w:t>
      </w:r>
      <w:r w:rsidR="009654B8" w:rsidRPr="00745363">
        <w:rPr>
          <w:rFonts w:cstheme="minorHAnsi"/>
          <w:bCs/>
          <w:i/>
          <w:sz w:val="16"/>
          <w:szCs w:val="16"/>
        </w:rPr>
        <w:t xml:space="preserve"> </w:t>
      </w:r>
      <w:r w:rsidR="00BC4EDA">
        <w:rPr>
          <w:rFonts w:cstheme="minorHAnsi"/>
          <w:bCs/>
          <w:i/>
          <w:sz w:val="16"/>
          <w:szCs w:val="16"/>
        </w:rPr>
        <w:t>signature</w:t>
      </w:r>
      <w:r w:rsidRPr="00745363">
        <w:rPr>
          <w:rFonts w:cstheme="minorHAnsi"/>
          <w:bCs/>
          <w:i/>
          <w:sz w:val="16"/>
          <w:szCs w:val="16"/>
        </w:rPr>
        <w:t>)</w:t>
      </w:r>
    </w:p>
    <w:p w:rsidR="00927AA4" w:rsidRDefault="00927AA4" w:rsidP="00953BE6">
      <w:pPr>
        <w:ind w:firstLine="426"/>
        <w:rPr>
          <w:rFonts w:cstheme="minorHAnsi"/>
          <w:bCs/>
          <w:i/>
          <w:sz w:val="16"/>
          <w:szCs w:val="16"/>
        </w:rPr>
      </w:pPr>
    </w:p>
    <w:p w:rsidR="00BC4EDA" w:rsidRPr="00745363" w:rsidRDefault="00875AB7" w:rsidP="00953BE6">
      <w:pPr>
        <w:ind w:firstLine="426"/>
        <w:rPr>
          <w:rFonts w:cstheme="minorHAnsi"/>
          <w:bCs/>
          <w:i/>
          <w:sz w:val="16"/>
          <w:szCs w:val="16"/>
        </w:rPr>
      </w:pPr>
      <w:r>
        <w:rPr>
          <w:rFonts w:cstheme="minorHAnsi"/>
          <w:bCs/>
          <w:i/>
          <w:sz w:val="16"/>
          <w:szCs w:val="16"/>
        </w:rPr>
        <w:t>Date: _</w:t>
      </w:r>
      <w:r w:rsidR="00BC4EDA">
        <w:rPr>
          <w:rFonts w:cstheme="minorHAnsi"/>
          <w:bCs/>
          <w:i/>
          <w:sz w:val="16"/>
          <w:szCs w:val="16"/>
        </w:rPr>
        <w:t>_________________</w:t>
      </w:r>
      <w:r w:rsidR="00BC4EDA">
        <w:rPr>
          <w:rFonts w:cstheme="minorHAnsi"/>
          <w:bCs/>
          <w:i/>
          <w:sz w:val="16"/>
          <w:szCs w:val="16"/>
        </w:rPr>
        <w:tab/>
      </w:r>
      <w:r w:rsidR="00BC4EDA">
        <w:rPr>
          <w:rFonts w:cstheme="minorHAnsi"/>
          <w:bCs/>
          <w:i/>
          <w:sz w:val="16"/>
          <w:szCs w:val="16"/>
        </w:rPr>
        <w:tab/>
      </w:r>
      <w:r>
        <w:rPr>
          <w:rFonts w:cstheme="minorHAnsi"/>
          <w:bCs/>
          <w:i/>
          <w:sz w:val="16"/>
          <w:szCs w:val="16"/>
        </w:rPr>
        <w:t>Place: _</w:t>
      </w:r>
      <w:r w:rsidR="00BC4EDA">
        <w:rPr>
          <w:rFonts w:cstheme="minorHAnsi"/>
          <w:bCs/>
          <w:i/>
          <w:sz w:val="16"/>
          <w:szCs w:val="16"/>
        </w:rPr>
        <w:t>__________________________</w:t>
      </w:r>
    </w:p>
    <w:sectPr w:rsidR="00BC4EDA" w:rsidRPr="00745363" w:rsidSect="00952DD8">
      <w:headerReference w:type="default" r:id="rId9"/>
      <w:footerReference w:type="default" r:id="rId10"/>
      <w:pgSz w:w="11906" w:h="16838"/>
      <w:pgMar w:top="1843" w:right="1134" w:bottom="1702" w:left="1134" w:header="709" w:footer="567" w:gutter="0"/>
      <w:cols w:space="1296"/>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6DE8" w:rsidRDefault="00246DE8" w:rsidP="005D060F">
      <w:pPr>
        <w:spacing w:after="0" w:line="240" w:lineRule="auto"/>
      </w:pPr>
      <w:r>
        <w:separator/>
      </w:r>
    </w:p>
  </w:endnote>
  <w:endnote w:type="continuationSeparator" w:id="0">
    <w:p w:rsidR="00246DE8" w:rsidRDefault="00246DE8" w:rsidP="005D06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01696"/>
      <w:docPartObj>
        <w:docPartGallery w:val="Page Numbers (Bottom of Page)"/>
        <w:docPartUnique/>
      </w:docPartObj>
    </w:sdtPr>
    <w:sdtEndPr/>
    <w:sdtContent>
      <w:p w:rsidR="007E7B8A" w:rsidRDefault="00875AB7">
        <w:pPr>
          <w:pStyle w:val="Footer"/>
          <w:jc w:val="right"/>
        </w:pPr>
        <w:r>
          <w:fldChar w:fldCharType="begin"/>
        </w:r>
        <w:r>
          <w:instrText xml:space="preserve"> PAGE   \* MERGEFORMAT </w:instrText>
        </w:r>
        <w:r>
          <w:fldChar w:fldCharType="separate"/>
        </w:r>
        <w:r w:rsidR="00011DB0">
          <w:rPr>
            <w:noProof/>
          </w:rPr>
          <w:t>2</w:t>
        </w:r>
        <w:r>
          <w:rPr>
            <w:noProof/>
          </w:rPr>
          <w:fldChar w:fldCharType="end"/>
        </w:r>
      </w:p>
    </w:sdtContent>
  </w:sdt>
  <w:p w:rsidR="004B08F7" w:rsidRDefault="004B08F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6DE8" w:rsidRDefault="00246DE8" w:rsidP="005D060F">
      <w:pPr>
        <w:spacing w:after="0" w:line="240" w:lineRule="auto"/>
      </w:pPr>
      <w:bookmarkStart w:id="0" w:name="_Hlk27249834"/>
      <w:bookmarkEnd w:id="0"/>
      <w:r>
        <w:separator/>
      </w:r>
    </w:p>
  </w:footnote>
  <w:footnote w:type="continuationSeparator" w:id="0">
    <w:p w:rsidR="00246DE8" w:rsidRDefault="00246DE8" w:rsidP="005D060F">
      <w:pPr>
        <w:spacing w:after="0" w:line="240" w:lineRule="auto"/>
      </w:pPr>
      <w:r>
        <w:continuationSeparator/>
      </w:r>
    </w:p>
  </w:footnote>
  <w:footnote w:id="1">
    <w:p w:rsidR="00CB3C3F" w:rsidRPr="00CB3C3F" w:rsidRDefault="00CB3C3F" w:rsidP="00CB3C3F">
      <w:pPr>
        <w:pStyle w:val="FootnoteText"/>
      </w:pPr>
      <w:r>
        <w:rPr>
          <w:rStyle w:val="FootnoteReference"/>
        </w:rPr>
        <w:footnoteRef/>
      </w:r>
      <w:r>
        <w:t xml:space="preserve"> </w:t>
      </w:r>
      <w:r w:rsidRPr="00CB3C3F">
        <w:t xml:space="preserve">Article 1.2 of Protocol 38c on the EEA and Norwegian Financial Mechanisms (2014-2021)  </w:t>
      </w:r>
    </w:p>
    <w:p w:rsidR="00CB3C3F" w:rsidRDefault="00CB3C3F">
      <w:pPr>
        <w:pStyle w:val="FootnoteText"/>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3045" w:rsidRPr="00354A13" w:rsidRDefault="00953BE6" w:rsidP="00953BE6">
    <w:pPr>
      <w:spacing w:after="0" w:line="240" w:lineRule="auto"/>
      <w:jc w:val="right"/>
      <w:rPr>
        <w:bCs/>
      </w:rPr>
    </w:pPr>
    <w:r>
      <w:rPr>
        <w:b/>
        <w:noProof/>
        <w:lang w:val="lt-LT" w:eastAsia="lt-LT"/>
      </w:rPr>
      <w:drawing>
        <wp:anchor distT="0" distB="0" distL="114300" distR="114300" simplePos="0" relativeHeight="251658240" behindDoc="0" locked="0" layoutInCell="1" allowOverlap="1">
          <wp:simplePos x="0" y="0"/>
          <wp:positionH relativeFrom="column">
            <wp:posOffset>294640</wp:posOffset>
          </wp:positionH>
          <wp:positionV relativeFrom="paragraph">
            <wp:posOffset>-95885</wp:posOffset>
          </wp:positionV>
          <wp:extent cx="1882775" cy="654685"/>
          <wp:effectExtent l="19050" t="0" r="3175" b="0"/>
          <wp:wrapSquare wrapText="bothSides"/>
          <wp:docPr id="3" name="Picture 3" descr="A:\10_Active_Citizens_Fund\06_Vizualika\Active Citizens Fund logo package\Active-citizens-fund@4x.png"/>
          <wp:cNvGraphicFramePr/>
          <a:graphic xmlns:a="http://schemas.openxmlformats.org/drawingml/2006/main">
            <a:graphicData uri="http://schemas.openxmlformats.org/drawingml/2006/picture">
              <pic:pic xmlns:pic="http://schemas.openxmlformats.org/drawingml/2006/picture">
                <pic:nvPicPr>
                  <pic:cNvPr id="1" name="Picture 1" descr="A:\10_Active_Citizens_Fund\06_Vizualika\Active Citizens Fund logo package\Active-citizens-fund@4x.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2775" cy="654685"/>
                  </a:xfrm>
                  <a:prstGeom prst="rect">
                    <a:avLst/>
                  </a:prstGeom>
                  <a:noFill/>
                  <a:ln>
                    <a:noFill/>
                  </a:ln>
                </pic:spPr>
              </pic:pic>
            </a:graphicData>
          </a:graphic>
        </wp:anchor>
      </w:drawing>
    </w:r>
    <w:r w:rsidR="00357611">
      <w:rPr>
        <w:b/>
      </w:rPr>
      <w:tab/>
    </w:r>
    <w:r w:rsidR="00357611">
      <w:rPr>
        <w:b/>
      </w:rPr>
      <w:tab/>
    </w:r>
    <w:r w:rsidR="00357611">
      <w:rPr>
        <w:b/>
      </w:rPr>
      <w:tab/>
    </w:r>
    <w:r w:rsidR="00357611">
      <w:rPr>
        <w:b/>
      </w:rPr>
      <w:tab/>
    </w:r>
    <w:r w:rsidR="00B453E1">
      <w:rPr>
        <w:b/>
      </w:rPr>
      <w:tab/>
    </w:r>
    <w:r w:rsidR="00B453E1">
      <w:rPr>
        <w:bCs/>
      </w:rPr>
      <w:t>Full Project</w:t>
    </w:r>
    <w:r w:rsidR="00357611" w:rsidRPr="00354A13">
      <w:rPr>
        <w:bCs/>
      </w:rPr>
      <w:t xml:space="preserve"> Application Form</w:t>
    </w:r>
  </w:p>
  <w:p w:rsidR="00357611" w:rsidRPr="00354A13" w:rsidRDefault="00357611" w:rsidP="00953BE6">
    <w:pPr>
      <w:spacing w:after="0" w:line="240" w:lineRule="auto"/>
      <w:ind w:left="6480" w:firstLine="1296"/>
      <w:jc w:val="right"/>
      <w:rPr>
        <w:bCs/>
      </w:rPr>
    </w:pPr>
    <w:r w:rsidRPr="00354A13">
      <w:rPr>
        <w:bCs/>
      </w:rPr>
      <w:t>Annex 1</w:t>
    </w:r>
  </w:p>
  <w:p w:rsidR="006E3045" w:rsidRDefault="006E3045" w:rsidP="00953BE6">
    <w:pPr>
      <w:pStyle w:val="Header"/>
      <w:jc w:val="both"/>
    </w:pPr>
  </w:p>
  <w:p w:rsidR="00882339" w:rsidRDefault="0088233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C7E0CC5"/>
    <w:multiLevelType w:val="hybridMultilevel"/>
    <w:tmpl w:val="9387D10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52043F"/>
    <w:multiLevelType w:val="multilevel"/>
    <w:tmpl w:val="4EBCF8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94005E"/>
    <w:multiLevelType w:val="hybridMultilevel"/>
    <w:tmpl w:val="7D689BD2"/>
    <w:lvl w:ilvl="0" w:tplc="04270011">
      <w:start w:val="1"/>
      <w:numFmt w:val="decimal"/>
      <w:lvlText w:val="%1)"/>
      <w:lvlJc w:val="left"/>
      <w:pPr>
        <w:ind w:left="720" w:hanging="360"/>
      </w:pPr>
      <w:rPr>
        <w:rFonts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16E33908"/>
    <w:multiLevelType w:val="hybridMultilevel"/>
    <w:tmpl w:val="FF0031E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19DD625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B93147B"/>
    <w:multiLevelType w:val="hybridMultilevel"/>
    <w:tmpl w:val="9530B39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2DAF57A9"/>
    <w:multiLevelType w:val="hybridMultilevel"/>
    <w:tmpl w:val="7C9E3FF6"/>
    <w:lvl w:ilvl="0" w:tplc="04090001">
      <w:start w:val="1"/>
      <w:numFmt w:val="bullet"/>
      <w:lvlText w:val=""/>
      <w:lvlJc w:val="left"/>
      <w:pPr>
        <w:ind w:left="928"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7" w15:restartNumberingAfterBreak="0">
    <w:nsid w:val="2E9432BC"/>
    <w:multiLevelType w:val="hybridMultilevel"/>
    <w:tmpl w:val="4904798E"/>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8" w15:restartNumberingAfterBreak="0">
    <w:nsid w:val="30DF0DF4"/>
    <w:multiLevelType w:val="hybridMultilevel"/>
    <w:tmpl w:val="ED7076D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30F9043C"/>
    <w:multiLevelType w:val="hybridMultilevel"/>
    <w:tmpl w:val="3050E66E"/>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0" w15:restartNumberingAfterBreak="0">
    <w:nsid w:val="3E71382B"/>
    <w:multiLevelType w:val="multilevel"/>
    <w:tmpl w:val="CE16D92E"/>
    <w:lvl w:ilvl="0">
      <w:start w:val="1"/>
      <w:numFmt w:val="decimal"/>
      <w:lvlText w:val="%1)"/>
      <w:lvlJc w:val="left"/>
      <w:pPr>
        <w:tabs>
          <w:tab w:val="num" w:pos="720"/>
        </w:tabs>
        <w:ind w:left="720" w:hanging="360"/>
      </w:pPr>
      <w:rPr>
        <w:rFonts w:asciiTheme="minorHAnsi" w:eastAsiaTheme="minorHAnsi" w:hAnsiTheme="minorHAnsi" w:cstheme="minorBidi"/>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510872"/>
    <w:multiLevelType w:val="hybridMultilevel"/>
    <w:tmpl w:val="DA7658E0"/>
    <w:lvl w:ilvl="0" w:tplc="F3D033D2">
      <w:start w:val="1"/>
      <w:numFmt w:val="decimal"/>
      <w:lvlText w:val="%1."/>
      <w:lvlJc w:val="left"/>
      <w:pPr>
        <w:ind w:left="360" w:hanging="360"/>
      </w:pPr>
      <w:rPr>
        <w:b w:val="0"/>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2" w15:restartNumberingAfterBreak="0">
    <w:nsid w:val="4A8C17D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BEE2098"/>
    <w:multiLevelType w:val="hybridMultilevel"/>
    <w:tmpl w:val="7D689BD2"/>
    <w:lvl w:ilvl="0" w:tplc="04270011">
      <w:start w:val="1"/>
      <w:numFmt w:val="decimal"/>
      <w:lvlText w:val="%1)"/>
      <w:lvlJc w:val="left"/>
      <w:pPr>
        <w:ind w:left="720" w:hanging="360"/>
      </w:pPr>
      <w:rPr>
        <w:rFont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575817CD"/>
    <w:multiLevelType w:val="hybridMultilevel"/>
    <w:tmpl w:val="7A6886D4"/>
    <w:lvl w:ilvl="0" w:tplc="0409000F">
      <w:start w:val="1"/>
      <w:numFmt w:val="decimal"/>
      <w:lvlText w:val="%1."/>
      <w:lvlJc w:val="left"/>
      <w:pPr>
        <w:ind w:left="1080" w:hanging="360"/>
      </w:pPr>
      <w:rPr>
        <w:rFonts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5" w15:restartNumberingAfterBreak="0">
    <w:nsid w:val="61327581"/>
    <w:multiLevelType w:val="hybridMultilevel"/>
    <w:tmpl w:val="3BA6B4F2"/>
    <w:lvl w:ilvl="0" w:tplc="04270011">
      <w:start w:val="1"/>
      <w:numFmt w:val="decimal"/>
      <w:lvlText w:val="%1)"/>
      <w:lvlJc w:val="left"/>
      <w:pPr>
        <w:ind w:left="720" w:hanging="360"/>
      </w:pPr>
      <w:rPr>
        <w:rFonts w:hint="default"/>
      </w:rPr>
    </w:lvl>
    <w:lvl w:ilvl="1" w:tplc="04270001">
      <w:start w:val="1"/>
      <w:numFmt w:val="bullet"/>
      <w:lvlText w:val=""/>
      <w:lvlJc w:val="left"/>
      <w:pPr>
        <w:ind w:left="1440" w:hanging="360"/>
      </w:pPr>
      <w:rPr>
        <w:rFonts w:ascii="Symbol" w:hAnsi="Symbol" w:hint="default"/>
      </w:rPr>
    </w:lvl>
    <w:lvl w:ilvl="2" w:tplc="04270005">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67684B4B"/>
    <w:multiLevelType w:val="hybridMultilevel"/>
    <w:tmpl w:val="8AF0AAC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7" w15:restartNumberingAfterBreak="0">
    <w:nsid w:val="676851D4"/>
    <w:multiLevelType w:val="hybridMultilevel"/>
    <w:tmpl w:val="E8CA3940"/>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8" w15:restartNumberingAfterBreak="0">
    <w:nsid w:val="72185F9A"/>
    <w:multiLevelType w:val="hybridMultilevel"/>
    <w:tmpl w:val="E14A8DFC"/>
    <w:lvl w:ilvl="0" w:tplc="0427000F">
      <w:start w:val="1"/>
      <w:numFmt w:val="decimal"/>
      <w:lvlText w:val="%1."/>
      <w:lvlJc w:val="left"/>
      <w:pPr>
        <w:ind w:left="720" w:hanging="360"/>
      </w:pPr>
      <w:rPr>
        <w:rFont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7E3C1FC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
  </w:num>
  <w:num w:numId="2">
    <w:abstractNumId w:val="18"/>
  </w:num>
  <w:num w:numId="3">
    <w:abstractNumId w:val="2"/>
  </w:num>
  <w:num w:numId="4">
    <w:abstractNumId w:val="13"/>
  </w:num>
  <w:num w:numId="5">
    <w:abstractNumId w:val="15"/>
  </w:num>
  <w:num w:numId="6">
    <w:abstractNumId w:val="11"/>
  </w:num>
  <w:num w:numId="7">
    <w:abstractNumId w:val="6"/>
  </w:num>
  <w:num w:numId="8">
    <w:abstractNumId w:val="9"/>
  </w:num>
  <w:num w:numId="9">
    <w:abstractNumId w:val="3"/>
  </w:num>
  <w:num w:numId="10">
    <w:abstractNumId w:val="10"/>
  </w:num>
  <w:num w:numId="11">
    <w:abstractNumId w:val="1"/>
  </w:num>
  <w:num w:numId="12">
    <w:abstractNumId w:val="1"/>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13">
    <w:abstractNumId w:val="7"/>
  </w:num>
  <w:num w:numId="14">
    <w:abstractNumId w:val="17"/>
  </w:num>
  <w:num w:numId="15">
    <w:abstractNumId w:val="0"/>
  </w:num>
  <w:num w:numId="16">
    <w:abstractNumId w:val="5"/>
  </w:num>
  <w:num w:numId="17">
    <w:abstractNumId w:val="14"/>
  </w:num>
  <w:num w:numId="18">
    <w:abstractNumId w:val="19"/>
  </w:num>
  <w:num w:numId="19">
    <w:abstractNumId w:val="16"/>
  </w:num>
  <w:num w:numId="20">
    <w:abstractNumId w:val="4"/>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B45"/>
    <w:rsid w:val="000005B1"/>
    <w:rsid w:val="000060DF"/>
    <w:rsid w:val="00011DB0"/>
    <w:rsid w:val="00020170"/>
    <w:rsid w:val="00020B5B"/>
    <w:rsid w:val="00025404"/>
    <w:rsid w:val="000301AC"/>
    <w:rsid w:val="00040EEE"/>
    <w:rsid w:val="000527A5"/>
    <w:rsid w:val="00087665"/>
    <w:rsid w:val="0009261C"/>
    <w:rsid w:val="00096D25"/>
    <w:rsid w:val="000A27B0"/>
    <w:rsid w:val="000A3E5B"/>
    <w:rsid w:val="000B2353"/>
    <w:rsid w:val="000B345B"/>
    <w:rsid w:val="000B390A"/>
    <w:rsid w:val="000C3058"/>
    <w:rsid w:val="000D60C4"/>
    <w:rsid w:val="000E5598"/>
    <w:rsid w:val="00103359"/>
    <w:rsid w:val="001066CA"/>
    <w:rsid w:val="00106B66"/>
    <w:rsid w:val="00116870"/>
    <w:rsid w:val="0012009E"/>
    <w:rsid w:val="001231B6"/>
    <w:rsid w:val="00124616"/>
    <w:rsid w:val="00125D60"/>
    <w:rsid w:val="001430B0"/>
    <w:rsid w:val="0016468D"/>
    <w:rsid w:val="00166856"/>
    <w:rsid w:val="00174460"/>
    <w:rsid w:val="001B1617"/>
    <w:rsid w:val="001C0104"/>
    <w:rsid w:val="001D0BC2"/>
    <w:rsid w:val="001E2C66"/>
    <w:rsid w:val="001F7D52"/>
    <w:rsid w:val="00201936"/>
    <w:rsid w:val="00203964"/>
    <w:rsid w:val="00213FBB"/>
    <w:rsid w:val="00232B85"/>
    <w:rsid w:val="00242393"/>
    <w:rsid w:val="00246DE8"/>
    <w:rsid w:val="00252B08"/>
    <w:rsid w:val="00256625"/>
    <w:rsid w:val="00263AF0"/>
    <w:rsid w:val="002817BC"/>
    <w:rsid w:val="002847FF"/>
    <w:rsid w:val="00284F2A"/>
    <w:rsid w:val="002877C7"/>
    <w:rsid w:val="002917E5"/>
    <w:rsid w:val="00292F21"/>
    <w:rsid w:val="002A039B"/>
    <w:rsid w:val="002A0998"/>
    <w:rsid w:val="002C3665"/>
    <w:rsid w:val="002C536E"/>
    <w:rsid w:val="002D7D03"/>
    <w:rsid w:val="002E00AD"/>
    <w:rsid w:val="002E1555"/>
    <w:rsid w:val="002F4014"/>
    <w:rsid w:val="00307CA2"/>
    <w:rsid w:val="00326FD8"/>
    <w:rsid w:val="00332C51"/>
    <w:rsid w:val="00334B45"/>
    <w:rsid w:val="00341BC6"/>
    <w:rsid w:val="0034648E"/>
    <w:rsid w:val="00354A13"/>
    <w:rsid w:val="00354D89"/>
    <w:rsid w:val="00357611"/>
    <w:rsid w:val="003612F0"/>
    <w:rsid w:val="00380784"/>
    <w:rsid w:val="00392BE6"/>
    <w:rsid w:val="003B0FF3"/>
    <w:rsid w:val="003B3A96"/>
    <w:rsid w:val="003C1500"/>
    <w:rsid w:val="003C26E8"/>
    <w:rsid w:val="003C778E"/>
    <w:rsid w:val="003D7731"/>
    <w:rsid w:val="003E3B26"/>
    <w:rsid w:val="003E7A62"/>
    <w:rsid w:val="003F44E4"/>
    <w:rsid w:val="003F4B1E"/>
    <w:rsid w:val="003F5135"/>
    <w:rsid w:val="004036D4"/>
    <w:rsid w:val="00404E8D"/>
    <w:rsid w:val="004133E9"/>
    <w:rsid w:val="00415835"/>
    <w:rsid w:val="00427527"/>
    <w:rsid w:val="00434137"/>
    <w:rsid w:val="00444016"/>
    <w:rsid w:val="0044415E"/>
    <w:rsid w:val="00455594"/>
    <w:rsid w:val="0045670D"/>
    <w:rsid w:val="00470E2F"/>
    <w:rsid w:val="004919E6"/>
    <w:rsid w:val="00493DCF"/>
    <w:rsid w:val="004A76D6"/>
    <w:rsid w:val="004B08F7"/>
    <w:rsid w:val="004B1139"/>
    <w:rsid w:val="004C0486"/>
    <w:rsid w:val="004C4F84"/>
    <w:rsid w:val="004C6DA7"/>
    <w:rsid w:val="004E2B3B"/>
    <w:rsid w:val="004E2EA9"/>
    <w:rsid w:val="004E3AD7"/>
    <w:rsid w:val="004E5949"/>
    <w:rsid w:val="004F03F9"/>
    <w:rsid w:val="005258EE"/>
    <w:rsid w:val="00533409"/>
    <w:rsid w:val="00541269"/>
    <w:rsid w:val="0054211E"/>
    <w:rsid w:val="005576FE"/>
    <w:rsid w:val="00560649"/>
    <w:rsid w:val="00562DA5"/>
    <w:rsid w:val="00572733"/>
    <w:rsid w:val="00575F64"/>
    <w:rsid w:val="0057693B"/>
    <w:rsid w:val="005853BC"/>
    <w:rsid w:val="00596F93"/>
    <w:rsid w:val="005B15C4"/>
    <w:rsid w:val="005B166F"/>
    <w:rsid w:val="005B1EE1"/>
    <w:rsid w:val="005B1FD5"/>
    <w:rsid w:val="005C1AF6"/>
    <w:rsid w:val="005C5B8B"/>
    <w:rsid w:val="005D060F"/>
    <w:rsid w:val="005D21E7"/>
    <w:rsid w:val="005E202C"/>
    <w:rsid w:val="005E7AE5"/>
    <w:rsid w:val="005F3535"/>
    <w:rsid w:val="005F7918"/>
    <w:rsid w:val="00607D2A"/>
    <w:rsid w:val="006356F2"/>
    <w:rsid w:val="0064032B"/>
    <w:rsid w:val="00640C89"/>
    <w:rsid w:val="00644238"/>
    <w:rsid w:val="00656331"/>
    <w:rsid w:val="006739D4"/>
    <w:rsid w:val="0068250B"/>
    <w:rsid w:val="0068316B"/>
    <w:rsid w:val="006A1ED7"/>
    <w:rsid w:val="006A403E"/>
    <w:rsid w:val="006A424F"/>
    <w:rsid w:val="006A5AA7"/>
    <w:rsid w:val="006B7CA2"/>
    <w:rsid w:val="006D2876"/>
    <w:rsid w:val="006E3045"/>
    <w:rsid w:val="006E516A"/>
    <w:rsid w:val="006F22B9"/>
    <w:rsid w:val="006F4386"/>
    <w:rsid w:val="00701F77"/>
    <w:rsid w:val="00712925"/>
    <w:rsid w:val="00722F26"/>
    <w:rsid w:val="00732B19"/>
    <w:rsid w:val="00733C46"/>
    <w:rsid w:val="00745317"/>
    <w:rsid w:val="00745363"/>
    <w:rsid w:val="00750443"/>
    <w:rsid w:val="0075522B"/>
    <w:rsid w:val="00755FA9"/>
    <w:rsid w:val="00761527"/>
    <w:rsid w:val="00780DB1"/>
    <w:rsid w:val="00785964"/>
    <w:rsid w:val="0078690B"/>
    <w:rsid w:val="007A3883"/>
    <w:rsid w:val="007B2B1F"/>
    <w:rsid w:val="007C75AF"/>
    <w:rsid w:val="007E7B8A"/>
    <w:rsid w:val="007F21D5"/>
    <w:rsid w:val="00805A3C"/>
    <w:rsid w:val="00805B68"/>
    <w:rsid w:val="00805C1D"/>
    <w:rsid w:val="00806DCE"/>
    <w:rsid w:val="00816DEA"/>
    <w:rsid w:val="008179A1"/>
    <w:rsid w:val="0082129B"/>
    <w:rsid w:val="008225AE"/>
    <w:rsid w:val="008272D7"/>
    <w:rsid w:val="00837BA8"/>
    <w:rsid w:val="00851D0B"/>
    <w:rsid w:val="0085424D"/>
    <w:rsid w:val="00874626"/>
    <w:rsid w:val="00875AB7"/>
    <w:rsid w:val="00875E93"/>
    <w:rsid w:val="00881B2B"/>
    <w:rsid w:val="00882339"/>
    <w:rsid w:val="0089121E"/>
    <w:rsid w:val="008927A9"/>
    <w:rsid w:val="008A0B22"/>
    <w:rsid w:val="008A0C51"/>
    <w:rsid w:val="008B122F"/>
    <w:rsid w:val="008C2FDF"/>
    <w:rsid w:val="008C4957"/>
    <w:rsid w:val="008F6EE7"/>
    <w:rsid w:val="008F7154"/>
    <w:rsid w:val="00901B29"/>
    <w:rsid w:val="00910774"/>
    <w:rsid w:val="009157D4"/>
    <w:rsid w:val="00915C6F"/>
    <w:rsid w:val="00927AA4"/>
    <w:rsid w:val="0093511E"/>
    <w:rsid w:val="00945CA1"/>
    <w:rsid w:val="00952DD8"/>
    <w:rsid w:val="00953BE6"/>
    <w:rsid w:val="00957A70"/>
    <w:rsid w:val="009654B8"/>
    <w:rsid w:val="00992AA8"/>
    <w:rsid w:val="00994D72"/>
    <w:rsid w:val="009A0E9B"/>
    <w:rsid w:val="009A2A38"/>
    <w:rsid w:val="009B7678"/>
    <w:rsid w:val="009D0B6F"/>
    <w:rsid w:val="009D1206"/>
    <w:rsid w:val="00A01B8C"/>
    <w:rsid w:val="00A17E8D"/>
    <w:rsid w:val="00A25E74"/>
    <w:rsid w:val="00A36A79"/>
    <w:rsid w:val="00A442E5"/>
    <w:rsid w:val="00A47869"/>
    <w:rsid w:val="00A53C7C"/>
    <w:rsid w:val="00A53EE1"/>
    <w:rsid w:val="00A61BD3"/>
    <w:rsid w:val="00AA735C"/>
    <w:rsid w:val="00AC098F"/>
    <w:rsid w:val="00AC2EBC"/>
    <w:rsid w:val="00AC4E7D"/>
    <w:rsid w:val="00AD7FE0"/>
    <w:rsid w:val="00AE3C94"/>
    <w:rsid w:val="00AE3E01"/>
    <w:rsid w:val="00AF6822"/>
    <w:rsid w:val="00B00335"/>
    <w:rsid w:val="00B02300"/>
    <w:rsid w:val="00B05F01"/>
    <w:rsid w:val="00B05F21"/>
    <w:rsid w:val="00B22E66"/>
    <w:rsid w:val="00B23786"/>
    <w:rsid w:val="00B34EF7"/>
    <w:rsid w:val="00B42D44"/>
    <w:rsid w:val="00B453E1"/>
    <w:rsid w:val="00B46361"/>
    <w:rsid w:val="00B63EEB"/>
    <w:rsid w:val="00B73823"/>
    <w:rsid w:val="00B90285"/>
    <w:rsid w:val="00B95285"/>
    <w:rsid w:val="00BA210D"/>
    <w:rsid w:val="00BA3D63"/>
    <w:rsid w:val="00BB12D6"/>
    <w:rsid w:val="00BB2983"/>
    <w:rsid w:val="00BC0A40"/>
    <w:rsid w:val="00BC4EDA"/>
    <w:rsid w:val="00BC7449"/>
    <w:rsid w:val="00BD728C"/>
    <w:rsid w:val="00BE4008"/>
    <w:rsid w:val="00BE4B87"/>
    <w:rsid w:val="00BE6B61"/>
    <w:rsid w:val="00C016D7"/>
    <w:rsid w:val="00C0463C"/>
    <w:rsid w:val="00C04CFE"/>
    <w:rsid w:val="00C43BCB"/>
    <w:rsid w:val="00C52257"/>
    <w:rsid w:val="00C52B48"/>
    <w:rsid w:val="00C648F5"/>
    <w:rsid w:val="00C918F9"/>
    <w:rsid w:val="00C928AF"/>
    <w:rsid w:val="00C959DE"/>
    <w:rsid w:val="00CB0ED4"/>
    <w:rsid w:val="00CB3C3F"/>
    <w:rsid w:val="00CC3C3A"/>
    <w:rsid w:val="00CC7FD8"/>
    <w:rsid w:val="00CD31B9"/>
    <w:rsid w:val="00CE27A0"/>
    <w:rsid w:val="00CE79AA"/>
    <w:rsid w:val="00CF71F6"/>
    <w:rsid w:val="00D0243B"/>
    <w:rsid w:val="00D1722D"/>
    <w:rsid w:val="00D24E53"/>
    <w:rsid w:val="00D366F4"/>
    <w:rsid w:val="00D61965"/>
    <w:rsid w:val="00D61F92"/>
    <w:rsid w:val="00D66473"/>
    <w:rsid w:val="00D73597"/>
    <w:rsid w:val="00D84528"/>
    <w:rsid w:val="00D857A9"/>
    <w:rsid w:val="00D9077F"/>
    <w:rsid w:val="00D9226A"/>
    <w:rsid w:val="00DA2B36"/>
    <w:rsid w:val="00DF7477"/>
    <w:rsid w:val="00E025D0"/>
    <w:rsid w:val="00E037CC"/>
    <w:rsid w:val="00E23DD8"/>
    <w:rsid w:val="00E515CF"/>
    <w:rsid w:val="00E54EF3"/>
    <w:rsid w:val="00E636AE"/>
    <w:rsid w:val="00E73BCA"/>
    <w:rsid w:val="00E76516"/>
    <w:rsid w:val="00E86EC0"/>
    <w:rsid w:val="00E92A5A"/>
    <w:rsid w:val="00ED5291"/>
    <w:rsid w:val="00ED7D34"/>
    <w:rsid w:val="00EF275C"/>
    <w:rsid w:val="00F061A2"/>
    <w:rsid w:val="00F154E2"/>
    <w:rsid w:val="00F30950"/>
    <w:rsid w:val="00F316AD"/>
    <w:rsid w:val="00F31788"/>
    <w:rsid w:val="00F37908"/>
    <w:rsid w:val="00F42EF7"/>
    <w:rsid w:val="00F54ED8"/>
    <w:rsid w:val="00F71A5F"/>
    <w:rsid w:val="00F76B8E"/>
    <w:rsid w:val="00FA43F0"/>
    <w:rsid w:val="00FC17D7"/>
    <w:rsid w:val="00FC47D5"/>
    <w:rsid w:val="00FF160C"/>
    <w:rsid w:val="00FF2170"/>
    <w:rsid w:val="00FF4785"/>
    <w:rsid w:val="00FF5C77"/>
    <w:rsid w:val="00FF695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4:docId w14:val="26CDD974"/>
  <w15:docId w15:val="{07A30783-3DDC-4233-9386-60E79CF47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7665"/>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34B45"/>
    <w:pPr>
      <w:autoSpaceDE w:val="0"/>
      <w:autoSpaceDN w:val="0"/>
      <w:adjustRightInd w:val="0"/>
      <w:spacing w:after="0" w:line="240" w:lineRule="auto"/>
    </w:pPr>
    <w:rPr>
      <w:rFonts w:ascii="Tahoma" w:hAnsi="Tahoma" w:cs="Tahoma"/>
      <w:color w:val="000000"/>
      <w:sz w:val="24"/>
      <w:szCs w:val="24"/>
    </w:rPr>
  </w:style>
  <w:style w:type="paragraph" w:styleId="ListParagraph">
    <w:name w:val="List Paragraph"/>
    <w:basedOn w:val="Normal"/>
    <w:uiPriority w:val="34"/>
    <w:qFormat/>
    <w:rsid w:val="00E515CF"/>
    <w:pPr>
      <w:ind w:left="720"/>
      <w:contextualSpacing/>
    </w:pPr>
  </w:style>
  <w:style w:type="character" w:styleId="Hyperlink">
    <w:name w:val="Hyperlink"/>
    <w:basedOn w:val="DefaultParagraphFont"/>
    <w:uiPriority w:val="99"/>
    <w:unhideWhenUsed/>
    <w:rsid w:val="009157D4"/>
    <w:rPr>
      <w:color w:val="0000FF" w:themeColor="hyperlink"/>
      <w:u w:val="single"/>
    </w:rPr>
  </w:style>
  <w:style w:type="paragraph" w:styleId="Header">
    <w:name w:val="header"/>
    <w:basedOn w:val="Normal"/>
    <w:link w:val="HeaderChar"/>
    <w:uiPriority w:val="99"/>
    <w:unhideWhenUsed/>
    <w:rsid w:val="005D060F"/>
    <w:pPr>
      <w:tabs>
        <w:tab w:val="center" w:pos="4819"/>
        <w:tab w:val="right" w:pos="9638"/>
      </w:tabs>
      <w:spacing w:after="0" w:line="240" w:lineRule="auto"/>
    </w:pPr>
  </w:style>
  <w:style w:type="character" w:customStyle="1" w:styleId="HeaderChar">
    <w:name w:val="Header Char"/>
    <w:basedOn w:val="DefaultParagraphFont"/>
    <w:link w:val="Header"/>
    <w:uiPriority w:val="99"/>
    <w:rsid w:val="005D060F"/>
  </w:style>
  <w:style w:type="paragraph" w:styleId="Footer">
    <w:name w:val="footer"/>
    <w:basedOn w:val="Normal"/>
    <w:link w:val="FooterChar"/>
    <w:uiPriority w:val="99"/>
    <w:unhideWhenUsed/>
    <w:rsid w:val="005D060F"/>
    <w:pPr>
      <w:tabs>
        <w:tab w:val="center" w:pos="4819"/>
        <w:tab w:val="right" w:pos="9638"/>
      </w:tabs>
      <w:spacing w:after="0" w:line="240" w:lineRule="auto"/>
    </w:pPr>
  </w:style>
  <w:style w:type="character" w:customStyle="1" w:styleId="FooterChar">
    <w:name w:val="Footer Char"/>
    <w:basedOn w:val="DefaultParagraphFont"/>
    <w:link w:val="Footer"/>
    <w:uiPriority w:val="99"/>
    <w:rsid w:val="005D060F"/>
  </w:style>
  <w:style w:type="table" w:styleId="TableGrid">
    <w:name w:val="Table Grid"/>
    <w:basedOn w:val="TableNormal"/>
    <w:uiPriority w:val="59"/>
    <w:rsid w:val="00AA735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F7477"/>
    <w:rPr>
      <w:sz w:val="16"/>
      <w:szCs w:val="16"/>
    </w:rPr>
  </w:style>
  <w:style w:type="paragraph" w:styleId="CommentText">
    <w:name w:val="annotation text"/>
    <w:basedOn w:val="Normal"/>
    <w:link w:val="CommentTextChar"/>
    <w:uiPriority w:val="99"/>
    <w:semiHidden/>
    <w:unhideWhenUsed/>
    <w:rsid w:val="00DF7477"/>
    <w:pPr>
      <w:spacing w:line="240" w:lineRule="auto"/>
    </w:pPr>
    <w:rPr>
      <w:sz w:val="20"/>
      <w:szCs w:val="20"/>
    </w:rPr>
  </w:style>
  <w:style w:type="character" w:customStyle="1" w:styleId="CommentTextChar">
    <w:name w:val="Comment Text Char"/>
    <w:basedOn w:val="DefaultParagraphFont"/>
    <w:link w:val="CommentText"/>
    <w:uiPriority w:val="99"/>
    <w:semiHidden/>
    <w:rsid w:val="00DF7477"/>
    <w:rPr>
      <w:sz w:val="20"/>
      <w:szCs w:val="20"/>
    </w:rPr>
  </w:style>
  <w:style w:type="paragraph" w:styleId="CommentSubject">
    <w:name w:val="annotation subject"/>
    <w:basedOn w:val="CommentText"/>
    <w:next w:val="CommentText"/>
    <w:link w:val="CommentSubjectChar"/>
    <w:uiPriority w:val="99"/>
    <w:semiHidden/>
    <w:unhideWhenUsed/>
    <w:rsid w:val="00DF7477"/>
    <w:rPr>
      <w:b/>
      <w:bCs/>
    </w:rPr>
  </w:style>
  <w:style w:type="character" w:customStyle="1" w:styleId="CommentSubjectChar">
    <w:name w:val="Comment Subject Char"/>
    <w:basedOn w:val="CommentTextChar"/>
    <w:link w:val="CommentSubject"/>
    <w:uiPriority w:val="99"/>
    <w:semiHidden/>
    <w:rsid w:val="00DF7477"/>
    <w:rPr>
      <w:b/>
      <w:bCs/>
      <w:sz w:val="20"/>
      <w:szCs w:val="20"/>
    </w:rPr>
  </w:style>
  <w:style w:type="paragraph" w:styleId="BalloonText">
    <w:name w:val="Balloon Text"/>
    <w:basedOn w:val="Normal"/>
    <w:link w:val="BalloonTextChar"/>
    <w:uiPriority w:val="99"/>
    <w:semiHidden/>
    <w:unhideWhenUsed/>
    <w:rsid w:val="00DF74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7477"/>
    <w:rPr>
      <w:rFonts w:ascii="Segoe UI" w:hAnsi="Segoe UI" w:cs="Segoe UI"/>
      <w:sz w:val="18"/>
      <w:szCs w:val="18"/>
    </w:rPr>
  </w:style>
  <w:style w:type="character" w:customStyle="1" w:styleId="Neapdorotaspaminjimas1">
    <w:name w:val="Neapdorotas paminėjimas1"/>
    <w:basedOn w:val="DefaultParagraphFont"/>
    <w:uiPriority w:val="99"/>
    <w:semiHidden/>
    <w:unhideWhenUsed/>
    <w:rsid w:val="00745363"/>
    <w:rPr>
      <w:color w:val="605E5C"/>
      <w:shd w:val="clear" w:color="auto" w:fill="E1DFDD"/>
    </w:rPr>
  </w:style>
  <w:style w:type="paragraph" w:styleId="FootnoteText">
    <w:name w:val="footnote text"/>
    <w:basedOn w:val="Normal"/>
    <w:link w:val="FootnoteTextChar"/>
    <w:uiPriority w:val="99"/>
    <w:semiHidden/>
    <w:unhideWhenUsed/>
    <w:rsid w:val="00CB3C3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B3C3F"/>
    <w:rPr>
      <w:sz w:val="20"/>
      <w:szCs w:val="20"/>
    </w:rPr>
  </w:style>
  <w:style w:type="character" w:styleId="FootnoteReference">
    <w:name w:val="footnote reference"/>
    <w:basedOn w:val="DefaultParagraphFont"/>
    <w:uiPriority w:val="99"/>
    <w:semiHidden/>
    <w:unhideWhenUsed/>
    <w:rsid w:val="00CB3C3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6075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f.l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8D88F1-C8FA-486A-A622-4CF3E4053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4241</Words>
  <Characters>2418</Characters>
  <Application>Microsoft Office Word</Application>
  <DocSecurity>0</DocSecurity>
  <Lines>20</Lines>
  <Paragraphs>13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6646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tomas.k</dc:creator>
  <cp:lastModifiedBy>Giedrė Tumosaitė</cp:lastModifiedBy>
  <cp:revision>5</cp:revision>
  <dcterms:created xsi:type="dcterms:W3CDTF">2021-12-17T11:30:00Z</dcterms:created>
  <dcterms:modified xsi:type="dcterms:W3CDTF">2021-12-17T11:53:00Z</dcterms:modified>
</cp:coreProperties>
</file>